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095D" w:rsidRPr="00D332D7" w:rsidRDefault="00A91750" w:rsidP="00211E03">
      <w:pPr>
        <w:jc w:val="center"/>
        <w:rPr>
          <w:b/>
          <w:color w:val="CC3300"/>
          <w:sz w:val="24"/>
          <w:szCs w:val="24"/>
        </w:rPr>
      </w:pPr>
      <w:r>
        <w:rPr>
          <w:b/>
          <w:noProof/>
          <w:color w:val="CC3300"/>
          <w:sz w:val="24"/>
          <w:szCs w:val="24"/>
          <w:lang w:eastAsia="fr-FR"/>
        </w:rPr>
        <mc:AlternateContent>
          <mc:Choice Requires="wpg">
            <w:drawing>
              <wp:anchor distT="0" distB="0" distL="114300" distR="114300" simplePos="0" relativeHeight="251659264" behindDoc="0" locked="0" layoutInCell="1" allowOverlap="1" wp14:anchorId="751A7800" wp14:editId="66EEE9D0">
                <wp:simplePos x="0" y="0"/>
                <wp:positionH relativeFrom="column">
                  <wp:posOffset>-4069553</wp:posOffset>
                </wp:positionH>
                <wp:positionV relativeFrom="paragraph">
                  <wp:posOffset>-1762760</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3E249B" id="Groupe 6" o:spid="_x0000_s1026" style="position:absolute;margin-left:-320.45pt;margin-top:-138.8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rsidR="00C5095D" w:rsidRPr="00D332D7" w:rsidRDefault="00C5095D" w:rsidP="00211E03">
      <w:pPr>
        <w:jc w:val="center"/>
        <w:rPr>
          <w:b/>
          <w:color w:val="CC3300"/>
          <w:sz w:val="24"/>
          <w:szCs w:val="24"/>
        </w:rPr>
      </w:pPr>
    </w:p>
    <w:p w:rsidR="00C5095D" w:rsidRPr="00D332D7" w:rsidRDefault="00F20261" w:rsidP="00211E03">
      <w:pPr>
        <w:jc w:val="center"/>
        <w:rPr>
          <w:b/>
          <w:color w:val="CC3300"/>
          <w:sz w:val="24"/>
          <w:szCs w:val="24"/>
        </w:rPr>
      </w:pPr>
      <w:r w:rsidRPr="00D332D7">
        <w:rPr>
          <w:b/>
          <w:noProof/>
          <w:color w:val="CC3300"/>
          <w:sz w:val="24"/>
          <w:szCs w:val="24"/>
          <w:lang w:eastAsia="fr-FR"/>
        </w:rPr>
        <w:drawing>
          <wp:anchor distT="0" distB="0" distL="114300" distR="114300" simplePos="0" relativeHeight="251655168" behindDoc="0" locked="0" layoutInCell="1" allowOverlap="1" wp14:anchorId="7DB729B7" wp14:editId="768CC2FA">
            <wp:simplePos x="0" y="0"/>
            <wp:positionH relativeFrom="margin">
              <wp:posOffset>3058160</wp:posOffset>
            </wp:positionH>
            <wp:positionV relativeFrom="paragraph">
              <wp:posOffset>160465</wp:posOffset>
            </wp:positionV>
            <wp:extent cx="2799715" cy="673735"/>
            <wp:effectExtent l="0" t="0" r="0" b="0"/>
            <wp:wrapTight wrapText="bothSides">
              <wp:wrapPolygon edited="0">
                <wp:start x="1323" y="1832"/>
                <wp:lineTo x="441" y="4886"/>
                <wp:lineTo x="294" y="14047"/>
                <wp:lineTo x="1176" y="20155"/>
                <wp:lineTo x="3674" y="20155"/>
                <wp:lineTo x="21017" y="14047"/>
                <wp:lineTo x="21311" y="8550"/>
                <wp:lineTo x="18959" y="7329"/>
                <wp:lineTo x="4262" y="1832"/>
                <wp:lineTo x="1323" y="1832"/>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ReQuaS-Logo-HD - transparen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9715" cy="673735"/>
                    </a:xfrm>
                    <a:prstGeom prst="rect">
                      <a:avLst/>
                    </a:prstGeom>
                  </pic:spPr>
                </pic:pic>
              </a:graphicData>
            </a:graphic>
            <wp14:sizeRelH relativeFrom="margin">
              <wp14:pctWidth>0</wp14:pctWidth>
            </wp14:sizeRelH>
            <wp14:sizeRelV relativeFrom="margin">
              <wp14:pctHeight>0</wp14:pctHeight>
            </wp14:sizeRelV>
          </wp:anchor>
        </w:drawing>
      </w:r>
    </w:p>
    <w:p w:rsidR="000F4363" w:rsidRPr="00D332D7" w:rsidRDefault="000F4363" w:rsidP="006F562A">
      <w:pPr>
        <w:tabs>
          <w:tab w:val="left" w:pos="6855"/>
        </w:tabs>
        <w:rPr>
          <w:b/>
          <w:color w:val="CC3300"/>
          <w:sz w:val="24"/>
          <w:szCs w:val="24"/>
        </w:rPr>
      </w:pPr>
    </w:p>
    <w:p w:rsidR="000F4363" w:rsidRPr="00D332D7" w:rsidRDefault="00F17E57" w:rsidP="006F562A">
      <w:pPr>
        <w:tabs>
          <w:tab w:val="left" w:pos="6855"/>
        </w:tabs>
        <w:rPr>
          <w:b/>
          <w:color w:val="CC3300"/>
          <w:sz w:val="24"/>
          <w:szCs w:val="24"/>
        </w:rPr>
      </w:pPr>
      <w:r w:rsidRPr="005952B8">
        <w:rPr>
          <w:b/>
          <w:noProof/>
          <w:color w:val="CC3300"/>
          <w:sz w:val="24"/>
          <w:szCs w:val="24"/>
          <w:lang w:eastAsia="fr-FR"/>
        </w:rPr>
        <w:drawing>
          <wp:anchor distT="0" distB="0" distL="114300" distR="114300" simplePos="0" relativeHeight="251667456" behindDoc="0" locked="0" layoutInCell="1" allowOverlap="1" wp14:anchorId="7D3FFEE3" wp14:editId="1B225695">
            <wp:simplePos x="0" y="0"/>
            <wp:positionH relativeFrom="margin">
              <wp:posOffset>3055620</wp:posOffset>
            </wp:positionH>
            <wp:positionV relativeFrom="paragraph">
              <wp:posOffset>227330</wp:posOffset>
            </wp:positionV>
            <wp:extent cx="2800350" cy="11125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VID19 visites ESMS.jpg"/>
                    <pic:cNvPicPr/>
                  </pic:nvPicPr>
                  <pic:blipFill rotWithShape="1">
                    <a:blip r:embed="rId9" cstate="print">
                      <a:extLst>
                        <a:ext uri="{28A0092B-C50C-407E-A947-70E740481C1C}">
                          <a14:useLocalDpi xmlns:a14="http://schemas.microsoft.com/office/drawing/2010/main" val="0"/>
                        </a:ext>
                      </a:extLst>
                    </a:blip>
                    <a:srcRect b="13095"/>
                    <a:stretch/>
                  </pic:blipFill>
                  <pic:spPr bwMode="auto">
                    <a:xfrm>
                      <a:off x="0" y="0"/>
                      <a:ext cx="2800350"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35A2" w:rsidRDefault="004D35A2" w:rsidP="006F562A">
      <w:pPr>
        <w:tabs>
          <w:tab w:val="left" w:pos="6855"/>
        </w:tabs>
        <w:rPr>
          <w:b/>
          <w:color w:val="CC3300"/>
          <w:sz w:val="24"/>
          <w:szCs w:val="24"/>
        </w:rPr>
      </w:pPr>
    </w:p>
    <w:p w:rsidR="004D35A2" w:rsidRDefault="004D35A2" w:rsidP="006F562A">
      <w:pPr>
        <w:tabs>
          <w:tab w:val="left" w:pos="6855"/>
        </w:tabs>
        <w:rPr>
          <w:b/>
          <w:color w:val="CC3300"/>
          <w:sz w:val="24"/>
          <w:szCs w:val="24"/>
        </w:rPr>
      </w:pPr>
    </w:p>
    <w:p w:rsidR="000F4363" w:rsidRPr="00D332D7" w:rsidRDefault="008A3E99" w:rsidP="006F562A">
      <w:pPr>
        <w:tabs>
          <w:tab w:val="left" w:pos="6855"/>
        </w:tabs>
        <w:rPr>
          <w:b/>
          <w:color w:val="CC3300"/>
          <w:sz w:val="24"/>
          <w:szCs w:val="24"/>
        </w:rPr>
      </w:pPr>
      <w:r>
        <w:rPr>
          <w:b/>
          <w:noProof/>
          <w:color w:val="CC3300"/>
          <w:sz w:val="24"/>
          <w:szCs w:val="24"/>
          <w:lang w:eastAsia="fr-FR"/>
        </w:rPr>
        <mc:AlternateContent>
          <mc:Choice Requires="wps">
            <w:drawing>
              <wp:anchor distT="0" distB="0" distL="114300" distR="114300" simplePos="0" relativeHeight="251654144" behindDoc="0" locked="0" layoutInCell="1" allowOverlap="1" wp14:anchorId="557888B1" wp14:editId="53DF681C">
                <wp:simplePos x="0" y="0"/>
                <wp:positionH relativeFrom="column">
                  <wp:posOffset>1137920</wp:posOffset>
                </wp:positionH>
                <wp:positionV relativeFrom="paragraph">
                  <wp:posOffset>83185</wp:posOffset>
                </wp:positionV>
                <wp:extent cx="5316856" cy="32004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6" cy="3200400"/>
                        </a:xfrm>
                        <a:prstGeom prst="rect">
                          <a:avLst/>
                        </a:prstGeom>
                        <a:noFill/>
                        <a:ln w="9525">
                          <a:noFill/>
                          <a:miter lim="800000"/>
                          <a:headEnd/>
                          <a:tailEnd/>
                        </a:ln>
                      </wps:spPr>
                      <wps:txbx>
                        <w:txbxContent>
                          <w:p w:rsidR="008A3E99" w:rsidRDefault="008A3E99" w:rsidP="008A3E99">
                            <w:pPr>
                              <w:autoSpaceDE w:val="0"/>
                              <w:autoSpaceDN w:val="0"/>
                              <w:adjustRightInd w:val="0"/>
                              <w:spacing w:after="0" w:line="240" w:lineRule="auto"/>
                              <w:jc w:val="both"/>
                              <w:rPr>
                                <w:rFonts w:cs="Arial"/>
                              </w:rPr>
                            </w:pPr>
                          </w:p>
                          <w:p w:rsidR="004D35A2" w:rsidRPr="004D35A2" w:rsidRDefault="004D35A2" w:rsidP="008A3E99">
                            <w:pPr>
                              <w:autoSpaceDE w:val="0"/>
                              <w:autoSpaceDN w:val="0"/>
                              <w:adjustRightInd w:val="0"/>
                              <w:spacing w:after="0" w:line="240" w:lineRule="auto"/>
                              <w:jc w:val="both"/>
                              <w:rPr>
                                <w:rFonts w:ascii="Gill Sans MT Condensed" w:hAnsi="Gill Sans MT Condensed"/>
                                <w:sz w:val="20"/>
                                <w:szCs w:val="20"/>
                              </w:rPr>
                            </w:pPr>
                          </w:p>
                          <w:p w:rsidR="008A3E99" w:rsidRPr="00041F6F" w:rsidRDefault="008A3E99" w:rsidP="001348D5">
                            <w:pPr>
                              <w:autoSpaceDE w:val="0"/>
                              <w:autoSpaceDN w:val="0"/>
                              <w:adjustRightInd w:val="0"/>
                              <w:spacing w:after="0" w:line="240" w:lineRule="auto"/>
                              <w:jc w:val="both"/>
                              <w:rPr>
                                <w:rFonts w:ascii="Gill Sans MT Condensed" w:hAnsi="Gill Sans MT Condensed"/>
                                <w:sz w:val="80"/>
                                <w:szCs w:val="80"/>
                              </w:rPr>
                            </w:pPr>
                            <w:r w:rsidRPr="00041F6F">
                              <w:rPr>
                                <w:rFonts w:ascii="Gill Sans MT Condensed" w:hAnsi="Gill Sans MT Condensed"/>
                                <w:sz w:val="80"/>
                                <w:szCs w:val="80"/>
                              </w:rPr>
                              <w:t xml:space="preserve">Aide à la réflexion pluridisciplinaire </w:t>
                            </w:r>
                          </w:p>
                          <w:p w:rsidR="00250AC5" w:rsidRPr="00DE33A1" w:rsidRDefault="00250AC5" w:rsidP="001348D5">
                            <w:pPr>
                              <w:spacing w:after="0" w:line="240" w:lineRule="auto"/>
                              <w:jc w:val="right"/>
                              <w:rPr>
                                <w:rFonts w:ascii="Gill Sans MT Condensed" w:hAnsi="Gill Sans MT Condensed"/>
                                <w:sz w:val="96"/>
                                <w:szCs w:val="96"/>
                              </w:rPr>
                            </w:pPr>
                          </w:p>
                          <w:p w:rsidR="00041F6F" w:rsidRPr="00041F6F" w:rsidRDefault="00041F6F" w:rsidP="001348D5">
                            <w:pPr>
                              <w:autoSpaceDE w:val="0"/>
                              <w:autoSpaceDN w:val="0"/>
                              <w:adjustRightInd w:val="0"/>
                              <w:spacing w:after="0" w:line="240" w:lineRule="auto"/>
                              <w:jc w:val="both"/>
                              <w:rPr>
                                <w:rFonts w:ascii="Gill Sans MT Condensed" w:hAnsi="Gill Sans MT Condensed"/>
                                <w:sz w:val="80"/>
                                <w:szCs w:val="80"/>
                              </w:rPr>
                            </w:pPr>
                            <w:r>
                              <w:rPr>
                                <w:rFonts w:ascii="Gill Sans MT Condensed" w:hAnsi="Gill Sans MT Condensed"/>
                                <w:sz w:val="80"/>
                                <w:szCs w:val="80"/>
                              </w:rPr>
                              <w:t>Bénéfices/ri</w:t>
                            </w:r>
                            <w:r w:rsidRPr="00041F6F">
                              <w:rPr>
                                <w:rFonts w:ascii="Gill Sans MT Condensed" w:hAnsi="Gill Sans MT Condensed"/>
                                <w:sz w:val="80"/>
                                <w:szCs w:val="80"/>
                              </w:rPr>
                              <w:t>sques d’une visite dans le cadre du COVID-19</w:t>
                            </w:r>
                          </w:p>
                          <w:p w:rsidR="00E3053F" w:rsidRPr="002B1516" w:rsidRDefault="00E3053F" w:rsidP="00041F6F">
                            <w:pPr>
                              <w:spacing w:after="0" w:line="240" w:lineRule="auto"/>
                              <w:jc w:val="right"/>
                              <w:rPr>
                                <w:rFonts w:ascii="Gill Sans MT Condensed" w:hAnsi="Gill Sans MT Condensed"/>
                                <w:sz w:val="260"/>
                                <w:szCs w:val="270"/>
                              </w:rPr>
                            </w:pPr>
                          </w:p>
                        </w:txbxContent>
                      </wps:txbx>
                      <wps:bodyPr rot="0" vert="horz" wrap="square" lIns="0" tIns="0" rIns="0" bIns="0" anchor="ctr" anchorCtr="0">
                        <a:noAutofit/>
                      </wps:bodyPr>
                    </wps:wsp>
                  </a:graphicData>
                </a:graphic>
                <wp14:sizeRelV relativeFrom="margin">
                  <wp14:pctHeight>0</wp14:pctHeight>
                </wp14:sizeRelV>
              </wp:anchor>
            </w:drawing>
          </mc:Choice>
          <mc:Fallback>
            <w:pict>
              <v:shapetype w14:anchorId="557888B1" id="_x0000_t202" coordsize="21600,21600" o:spt="202" path="m,l,21600r21600,l21600,xe">
                <v:stroke joinstyle="miter"/>
                <v:path gradientshapeok="t" o:connecttype="rect"/>
              </v:shapetype>
              <v:shape id="Zone de texte 2" o:spid="_x0000_s1026" type="#_x0000_t202" style="position:absolute;margin-left:89.6pt;margin-top:6.55pt;width:418.65pt;height:25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" filled="f" stroked="f">
                <v:textbox inset="0,0,0,0">
                  <w:txbxContent>
                    <w:p w:rsidR="008A3E99" w:rsidRDefault="008A3E99" w:rsidP="008A3E99">
                      <w:pPr>
                        <w:autoSpaceDE w:val="0"/>
                        <w:autoSpaceDN w:val="0"/>
                        <w:adjustRightInd w:val="0"/>
                        <w:spacing w:after="0" w:line="240" w:lineRule="auto"/>
                        <w:jc w:val="both"/>
                        <w:rPr>
                          <w:rFonts w:cs="Arial"/>
                        </w:rPr>
                      </w:pPr>
                    </w:p>
                    <w:p w:rsidR="004D35A2" w:rsidRPr="004D35A2" w:rsidRDefault="004D35A2" w:rsidP="008A3E99">
                      <w:pPr>
                        <w:autoSpaceDE w:val="0"/>
                        <w:autoSpaceDN w:val="0"/>
                        <w:adjustRightInd w:val="0"/>
                        <w:spacing w:after="0" w:line="240" w:lineRule="auto"/>
                        <w:jc w:val="both"/>
                        <w:rPr>
                          <w:rFonts w:ascii="Gill Sans MT Condensed" w:hAnsi="Gill Sans MT Condensed"/>
                          <w:sz w:val="20"/>
                          <w:szCs w:val="20"/>
                        </w:rPr>
                      </w:pPr>
                    </w:p>
                    <w:p w:rsidR="008A3E99" w:rsidRPr="00041F6F" w:rsidRDefault="008A3E99" w:rsidP="001348D5">
                      <w:pPr>
                        <w:autoSpaceDE w:val="0"/>
                        <w:autoSpaceDN w:val="0"/>
                        <w:adjustRightInd w:val="0"/>
                        <w:spacing w:after="0" w:line="240" w:lineRule="auto"/>
                        <w:jc w:val="both"/>
                        <w:rPr>
                          <w:rFonts w:ascii="Gill Sans MT Condensed" w:hAnsi="Gill Sans MT Condensed"/>
                          <w:sz w:val="80"/>
                          <w:szCs w:val="80"/>
                        </w:rPr>
                      </w:pPr>
                      <w:r w:rsidRPr="00041F6F">
                        <w:rPr>
                          <w:rFonts w:ascii="Gill Sans MT Condensed" w:hAnsi="Gill Sans MT Condensed"/>
                          <w:sz w:val="80"/>
                          <w:szCs w:val="80"/>
                        </w:rPr>
                        <w:t xml:space="preserve">Aide à la réflexion pluridisciplinaire </w:t>
                      </w:r>
                    </w:p>
                    <w:p w:rsidR="00250AC5" w:rsidRPr="00DE33A1" w:rsidRDefault="00250AC5" w:rsidP="001348D5">
                      <w:pPr>
                        <w:spacing w:after="0" w:line="240" w:lineRule="auto"/>
                        <w:jc w:val="right"/>
                        <w:rPr>
                          <w:rFonts w:ascii="Gill Sans MT Condensed" w:hAnsi="Gill Sans MT Condensed"/>
                          <w:sz w:val="96"/>
                          <w:szCs w:val="96"/>
                        </w:rPr>
                      </w:pPr>
                    </w:p>
                    <w:p w:rsidR="00041F6F" w:rsidRPr="00041F6F" w:rsidRDefault="00041F6F" w:rsidP="001348D5">
                      <w:pPr>
                        <w:autoSpaceDE w:val="0"/>
                        <w:autoSpaceDN w:val="0"/>
                        <w:adjustRightInd w:val="0"/>
                        <w:spacing w:after="0" w:line="240" w:lineRule="auto"/>
                        <w:jc w:val="both"/>
                        <w:rPr>
                          <w:rFonts w:ascii="Gill Sans MT Condensed" w:hAnsi="Gill Sans MT Condensed"/>
                          <w:sz w:val="80"/>
                          <w:szCs w:val="80"/>
                        </w:rPr>
                      </w:pPr>
                      <w:r>
                        <w:rPr>
                          <w:rFonts w:ascii="Gill Sans MT Condensed" w:hAnsi="Gill Sans MT Condensed"/>
                          <w:sz w:val="80"/>
                          <w:szCs w:val="80"/>
                        </w:rPr>
                        <w:t>Bénéfices/ri</w:t>
                      </w:r>
                      <w:r w:rsidRPr="00041F6F">
                        <w:rPr>
                          <w:rFonts w:ascii="Gill Sans MT Condensed" w:hAnsi="Gill Sans MT Condensed"/>
                          <w:sz w:val="80"/>
                          <w:szCs w:val="80"/>
                        </w:rPr>
                        <w:t>sques d’une visite dans le cadre du COVID-19</w:t>
                      </w:r>
                    </w:p>
                    <w:p w:rsidR="00E3053F" w:rsidRPr="002B1516" w:rsidRDefault="00E3053F" w:rsidP="00041F6F">
                      <w:pPr>
                        <w:spacing w:after="0" w:line="240" w:lineRule="auto"/>
                        <w:jc w:val="right"/>
                        <w:rPr>
                          <w:rFonts w:ascii="Gill Sans MT Condensed" w:hAnsi="Gill Sans MT Condensed"/>
                          <w:sz w:val="260"/>
                          <w:szCs w:val="270"/>
                        </w:rPr>
                      </w:pPr>
                    </w:p>
                  </w:txbxContent>
                </v:textbox>
              </v:shape>
            </w:pict>
          </mc:Fallback>
        </mc:AlternateContent>
      </w:r>
    </w:p>
    <w:p w:rsidR="00BD3256" w:rsidRPr="00D332D7" w:rsidRDefault="006F562A" w:rsidP="00142C33">
      <w:pPr>
        <w:tabs>
          <w:tab w:val="left" w:pos="6855"/>
        </w:tabs>
        <w:rPr>
          <w:b/>
          <w:color w:val="CC3300"/>
          <w:sz w:val="24"/>
          <w:szCs w:val="24"/>
        </w:rPr>
      </w:pPr>
      <w:r w:rsidRPr="00D332D7">
        <w:rPr>
          <w:b/>
          <w:color w:val="CC3300"/>
          <w:sz w:val="24"/>
          <w:szCs w:val="24"/>
        </w:rPr>
        <w:tab/>
      </w:r>
    </w:p>
    <w:p w:rsidR="00BD3256" w:rsidRPr="00D332D7" w:rsidRDefault="00BD3256" w:rsidP="00211E03">
      <w:pPr>
        <w:jc w:val="center"/>
        <w:rPr>
          <w:b/>
          <w:color w:val="CC3300"/>
          <w:sz w:val="24"/>
          <w:szCs w:val="24"/>
        </w:rPr>
      </w:pPr>
    </w:p>
    <w:p w:rsidR="00C5095D" w:rsidRPr="00D332D7" w:rsidRDefault="00C5095D" w:rsidP="00211E03">
      <w:pPr>
        <w:jc w:val="center"/>
        <w:rPr>
          <w:b/>
          <w:color w:val="CC3300"/>
          <w:sz w:val="24"/>
          <w:szCs w:val="24"/>
        </w:rPr>
      </w:pPr>
    </w:p>
    <w:p w:rsidR="00902313" w:rsidRPr="00D332D7" w:rsidRDefault="00902313" w:rsidP="00211E03">
      <w:pPr>
        <w:jc w:val="center"/>
        <w:rPr>
          <w:b/>
          <w:color w:val="CC3300"/>
          <w:sz w:val="24"/>
          <w:szCs w:val="24"/>
        </w:rPr>
      </w:pPr>
    </w:p>
    <w:p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142C33" w:rsidRPr="0084621B" w:rsidRDefault="00142C33" w:rsidP="00142C33">
      <w:pPr>
        <w:tabs>
          <w:tab w:val="left" w:pos="3273"/>
        </w:tabs>
        <w:jc w:val="center"/>
        <w:rPr>
          <w:b/>
          <w:sz w:val="40"/>
          <w:szCs w:val="56"/>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sidRPr="00B82328">
        <w:rPr>
          <w:rFonts w:cs="Arial"/>
          <w:noProof/>
          <w:sz w:val="20"/>
          <w:szCs w:val="20"/>
          <w:lang w:eastAsia="fr-FR"/>
        </w:rPr>
        <w:drawing>
          <wp:anchor distT="0" distB="0" distL="114300" distR="114300" simplePos="0" relativeHeight="251661312" behindDoc="0" locked="0" layoutInCell="1" allowOverlap="1" wp14:anchorId="61DDC568" wp14:editId="13EB1933">
            <wp:simplePos x="0" y="0"/>
            <wp:positionH relativeFrom="page">
              <wp:align>center</wp:align>
            </wp:positionH>
            <wp:positionV relativeFrom="paragraph">
              <wp:posOffset>64770</wp:posOffset>
            </wp:positionV>
            <wp:extent cx="3672000" cy="867600"/>
            <wp:effectExtent l="0" t="0" r="24130" b="27940"/>
            <wp:wrapTight wrapText="bothSides">
              <wp:wrapPolygon edited="0">
                <wp:start x="1681" y="0"/>
                <wp:lineTo x="1009" y="1423"/>
                <wp:lineTo x="0" y="5693"/>
                <wp:lineTo x="0" y="16603"/>
                <wp:lineTo x="1233" y="21821"/>
                <wp:lineTo x="1569" y="21821"/>
                <wp:lineTo x="3474" y="21821"/>
                <wp:lineTo x="21630" y="21821"/>
                <wp:lineTo x="21630" y="0"/>
                <wp:lineTo x="1681" y="0"/>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84621B" w:rsidRPr="00B82328" w:rsidRDefault="008371DF" w:rsidP="0084621B">
      <w:pPr>
        <w:tabs>
          <w:tab w:val="left" w:pos="3273"/>
        </w:tabs>
        <w:jc w:val="right"/>
        <w:rPr>
          <w:rFonts w:ascii="Gill Sans MT Condensed" w:hAnsi="Gill Sans MT Condensed"/>
          <w:sz w:val="40"/>
          <w:szCs w:val="56"/>
        </w:rPr>
      </w:pPr>
      <w:r>
        <w:rPr>
          <w:rFonts w:ascii="Gill Sans MT Condensed" w:hAnsi="Gill Sans MT Condensed"/>
          <w:sz w:val="40"/>
          <w:szCs w:val="56"/>
        </w:rPr>
        <w:t>2</w:t>
      </w:r>
      <w:r w:rsidR="003A6A11">
        <w:rPr>
          <w:rFonts w:ascii="Gill Sans MT Condensed" w:hAnsi="Gill Sans MT Condensed"/>
          <w:sz w:val="40"/>
          <w:szCs w:val="56"/>
        </w:rPr>
        <w:t>3</w:t>
      </w:r>
      <w:r w:rsidR="008A3E99">
        <w:rPr>
          <w:rFonts w:ascii="Gill Sans MT Condensed" w:hAnsi="Gill Sans MT Condensed"/>
          <w:sz w:val="40"/>
          <w:szCs w:val="56"/>
        </w:rPr>
        <w:t xml:space="preserve"> Avril 2020</w:t>
      </w:r>
    </w:p>
    <w:p w:rsidR="0084621B" w:rsidRPr="00B82328" w:rsidRDefault="00041F6F" w:rsidP="00041F6F">
      <w:pPr>
        <w:tabs>
          <w:tab w:val="left" w:pos="3273"/>
          <w:tab w:val="left" w:pos="7622"/>
        </w:tabs>
        <w:rPr>
          <w:b/>
          <w:sz w:val="40"/>
          <w:szCs w:val="56"/>
          <w14:shadow w14:blurRad="50800" w14:dist="38100" w14:dir="18900000" w14:sx="100000" w14:sy="100000" w14:kx="0" w14:ky="0" w14:algn="bl">
            <w14:srgbClr w14:val="000000">
              <w14:alpha w14:val="60000"/>
            </w14:srgbClr>
          </w14:shadow>
        </w:rPr>
      </w:pPr>
      <w:r>
        <w:rPr>
          <w:b/>
          <w:sz w:val="40"/>
          <w:szCs w:val="56"/>
          <w14:shadow w14:blurRad="50800" w14:dist="38100" w14:dir="18900000" w14:sx="100000" w14:sy="100000" w14:kx="0" w14:ky="0" w14:algn="bl">
            <w14:srgbClr w14:val="000000">
              <w14:alpha w14:val="60000"/>
            </w14:srgbClr>
          </w14:shadow>
        </w:rPr>
        <w:tab/>
      </w:r>
      <w:r>
        <w:rPr>
          <w:b/>
          <w:sz w:val="40"/>
          <w:szCs w:val="56"/>
          <w14:shadow w14:blurRad="50800" w14:dist="38100" w14:dir="18900000" w14:sx="100000" w14:sy="100000" w14:kx="0" w14:ky="0" w14:algn="bl">
            <w14:srgbClr w14:val="000000">
              <w14:alpha w14:val="60000"/>
            </w14:srgbClr>
          </w14:shadow>
        </w:rPr>
        <w:tab/>
      </w:r>
    </w:p>
    <w:p w:rsidR="0084621B" w:rsidRPr="00B82328" w:rsidRDefault="001348D5"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Pr>
          <w:b/>
          <w:noProof/>
          <w:color w:val="CC3300"/>
          <w:sz w:val="24"/>
          <w:szCs w:val="24"/>
          <w:lang w:eastAsia="fr-FR"/>
        </w:rPr>
        <mc:AlternateContent>
          <mc:Choice Requires="wps">
            <w:drawing>
              <wp:anchor distT="0" distB="0" distL="114300" distR="114300" simplePos="0" relativeHeight="251669504" behindDoc="0" locked="0" layoutInCell="1" allowOverlap="1" wp14:anchorId="648F4A64" wp14:editId="6825C713">
                <wp:simplePos x="0" y="0"/>
                <wp:positionH relativeFrom="margin">
                  <wp:align>center</wp:align>
                </wp:positionH>
                <wp:positionV relativeFrom="paragraph">
                  <wp:posOffset>381000</wp:posOffset>
                </wp:positionV>
                <wp:extent cx="1885950" cy="638175"/>
                <wp:effectExtent l="0" t="0" r="0" b="952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38175"/>
                        </a:xfrm>
                        <a:prstGeom prst="rect">
                          <a:avLst/>
                        </a:prstGeom>
                        <a:noFill/>
                        <a:ln w="9525">
                          <a:noFill/>
                          <a:miter lim="800000"/>
                          <a:headEnd/>
                          <a:tailEnd/>
                        </a:ln>
                      </wps:spPr>
                      <wps:txbx>
                        <w:txbxContent>
                          <w:p w:rsidR="001348D5" w:rsidRPr="00851642" w:rsidRDefault="001348D5" w:rsidP="001348D5">
                            <w:pPr>
                              <w:autoSpaceDE w:val="0"/>
                              <w:autoSpaceDN w:val="0"/>
                              <w:adjustRightInd w:val="0"/>
                              <w:spacing w:after="0" w:line="240" w:lineRule="auto"/>
                              <w:jc w:val="center"/>
                              <w:rPr>
                                <w:rFonts w:ascii="Gill Sans MT Condensed" w:hAnsi="Gill Sans MT Condensed"/>
                                <w:b/>
                                <w:sz w:val="440"/>
                                <w:szCs w:val="270"/>
                              </w:rPr>
                            </w:pPr>
                            <w:r w:rsidRPr="00851642">
                              <w:rPr>
                                <w:rFonts w:ascii="Gill Sans MT Condensed" w:hAnsi="Gill Sans MT Condensed" w:cs="Arial"/>
                                <w:b/>
                                <w:sz w:val="56"/>
                              </w:rPr>
                              <w:t>ESMS &amp; USLD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8F4A64" id="_x0000_s1027" type="#_x0000_t202" style="position:absolute;left:0;text-align:left;margin-left:0;margin-top:30pt;width:148.5pt;height:50.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" filled="f" stroked="f">
                <v:textbox inset="0,0,0,0">
                  <w:txbxContent>
                    <w:p w:rsidR="001348D5" w:rsidRPr="00851642" w:rsidRDefault="001348D5" w:rsidP="001348D5">
                      <w:pPr>
                        <w:autoSpaceDE w:val="0"/>
                        <w:autoSpaceDN w:val="0"/>
                        <w:adjustRightInd w:val="0"/>
                        <w:spacing w:after="0" w:line="240" w:lineRule="auto"/>
                        <w:jc w:val="center"/>
                        <w:rPr>
                          <w:rFonts w:ascii="Gill Sans MT Condensed" w:hAnsi="Gill Sans MT Condensed"/>
                          <w:b/>
                          <w:sz w:val="440"/>
                          <w:szCs w:val="270"/>
                        </w:rPr>
                      </w:pPr>
                      <w:r w:rsidRPr="00851642">
                        <w:rPr>
                          <w:rFonts w:ascii="Gill Sans MT Condensed" w:hAnsi="Gill Sans MT Condensed" w:cs="Arial"/>
                          <w:b/>
                          <w:sz w:val="56"/>
                        </w:rPr>
                        <w:t>ESMS &amp; USLD</w:t>
                      </w:r>
                    </w:p>
                  </w:txbxContent>
                </v:textbox>
                <w10:wrap anchorx="margin"/>
              </v:shape>
            </w:pict>
          </mc:Fallback>
        </mc:AlternateContent>
      </w:r>
    </w:p>
    <w:p w:rsidR="002B1516" w:rsidRPr="0084621B" w:rsidRDefault="002B1516"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1C11C4" w:rsidRPr="0084621B" w:rsidRDefault="001C11C4"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DE2177" w:rsidRDefault="00DE2177" w:rsidP="002B1516">
      <w:pPr>
        <w:rPr>
          <w:rStyle w:val="titre1Car0"/>
          <w:rFonts w:asciiTheme="minorHAnsi" w:eastAsiaTheme="minorHAnsi" w:hAnsiTheme="minorHAnsi"/>
          <w:color w:val="auto"/>
          <w:sz w:val="48"/>
          <w:szCs w:val="48"/>
        </w:rPr>
      </w:pPr>
      <w:bookmarkStart w:id="1" w:name="_Toc497463377"/>
      <w:bookmarkStart w:id="2" w:name="_Toc497916301"/>
      <w:bookmarkStart w:id="3" w:name="_Toc496182477"/>
      <w:r w:rsidRPr="00D332D7">
        <w:rPr>
          <w:rStyle w:val="titre1Car0"/>
          <w:rFonts w:asciiTheme="minorHAnsi" w:eastAsiaTheme="minorHAnsi" w:hAnsiTheme="minorHAnsi"/>
          <w:color w:val="auto"/>
          <w:sz w:val="48"/>
          <w:szCs w:val="48"/>
        </w:rPr>
        <w:t>SOMMAIRE</w:t>
      </w:r>
      <w:bookmarkEnd w:id="1"/>
      <w:bookmarkEnd w:id="2"/>
    </w:p>
    <w:p w:rsidR="00F958EF" w:rsidRPr="00F958EF" w:rsidRDefault="00F958EF">
      <w:pPr>
        <w:jc w:val="center"/>
        <w:rPr>
          <w:sz w:val="20"/>
          <w:szCs w:val="20"/>
          <w:lang w:eastAsia="fr-FR"/>
        </w:rPr>
      </w:pPr>
    </w:p>
    <w:bookmarkEnd w:id="3"/>
    <w:p w:rsidR="009D32EC" w:rsidRDefault="00F958EF">
      <w:pPr>
        <w:pStyle w:val="TM1"/>
        <w:rPr>
          <w:rFonts w:eastAsiaTheme="minorEastAsia"/>
          <w:bCs w:val="0"/>
          <w:caps w:val="0"/>
          <w:noProof/>
          <w:sz w:val="22"/>
          <w:lang w:eastAsia="fr-FR"/>
        </w:rPr>
      </w:pPr>
      <w:r w:rsidRPr="002B1516">
        <w:rPr>
          <w:bCs w:val="0"/>
          <w:caps w:val="0"/>
        </w:rPr>
        <w:fldChar w:fldCharType="begin"/>
      </w:r>
      <w:r w:rsidRPr="002B1516">
        <w:rPr>
          <w:bCs w:val="0"/>
          <w:caps w:val="0"/>
        </w:rPr>
        <w:instrText xml:space="preserve"> TOC \f \h \z \t "PROJETS;2;CHAPITRE;1" </w:instrText>
      </w:r>
      <w:r w:rsidRPr="002B1516">
        <w:rPr>
          <w:bCs w:val="0"/>
          <w:caps w:val="0"/>
        </w:rPr>
        <w:fldChar w:fldCharType="separate"/>
      </w:r>
      <w:hyperlink w:anchor="_Toc38977111" w:history="1">
        <w:r w:rsidR="009D32EC" w:rsidRPr="00451AEB">
          <w:rPr>
            <w:rStyle w:val="Lienhypertexte"/>
            <w:noProof/>
          </w:rPr>
          <w:t>CONTEXTE</w:t>
        </w:r>
        <w:r w:rsidR="009D32EC">
          <w:rPr>
            <w:noProof/>
            <w:webHidden/>
          </w:rPr>
          <w:tab/>
        </w:r>
        <w:r w:rsidR="009D32EC">
          <w:rPr>
            <w:noProof/>
            <w:webHidden/>
          </w:rPr>
          <w:fldChar w:fldCharType="begin"/>
        </w:r>
        <w:r w:rsidR="009D32EC">
          <w:rPr>
            <w:noProof/>
            <w:webHidden/>
          </w:rPr>
          <w:instrText xml:space="preserve"> PAGEREF _Toc38977111 \h </w:instrText>
        </w:r>
        <w:r w:rsidR="009D32EC">
          <w:rPr>
            <w:noProof/>
            <w:webHidden/>
          </w:rPr>
        </w:r>
        <w:r w:rsidR="009D32EC">
          <w:rPr>
            <w:noProof/>
            <w:webHidden/>
          </w:rPr>
          <w:fldChar w:fldCharType="separate"/>
        </w:r>
        <w:r w:rsidR="009D32EC">
          <w:rPr>
            <w:noProof/>
            <w:webHidden/>
          </w:rPr>
          <w:t>3</w:t>
        </w:r>
        <w:r w:rsidR="009D32EC">
          <w:rPr>
            <w:noProof/>
            <w:webHidden/>
          </w:rPr>
          <w:fldChar w:fldCharType="end"/>
        </w:r>
      </w:hyperlink>
    </w:p>
    <w:p w:rsidR="009D32EC" w:rsidRDefault="007747C8">
      <w:pPr>
        <w:pStyle w:val="TM1"/>
        <w:rPr>
          <w:rFonts w:eastAsiaTheme="minorEastAsia"/>
          <w:bCs w:val="0"/>
          <w:caps w:val="0"/>
          <w:noProof/>
          <w:sz w:val="22"/>
          <w:lang w:eastAsia="fr-FR"/>
        </w:rPr>
      </w:pPr>
      <w:hyperlink w:anchor="_Toc38977112" w:history="1">
        <w:r w:rsidR="009D32EC" w:rsidRPr="00451AEB">
          <w:rPr>
            <w:rStyle w:val="Lienhypertexte"/>
            <w:noProof/>
          </w:rPr>
          <w:t>OBJECTIFS</w:t>
        </w:r>
        <w:r w:rsidR="009D32EC">
          <w:rPr>
            <w:noProof/>
            <w:webHidden/>
          </w:rPr>
          <w:tab/>
        </w:r>
        <w:r w:rsidR="009D32EC">
          <w:rPr>
            <w:noProof/>
            <w:webHidden/>
          </w:rPr>
          <w:fldChar w:fldCharType="begin"/>
        </w:r>
        <w:r w:rsidR="009D32EC">
          <w:rPr>
            <w:noProof/>
            <w:webHidden/>
          </w:rPr>
          <w:instrText xml:space="preserve"> PAGEREF _Toc38977112 \h </w:instrText>
        </w:r>
        <w:r w:rsidR="009D32EC">
          <w:rPr>
            <w:noProof/>
            <w:webHidden/>
          </w:rPr>
        </w:r>
        <w:r w:rsidR="009D32EC">
          <w:rPr>
            <w:noProof/>
            <w:webHidden/>
          </w:rPr>
          <w:fldChar w:fldCharType="separate"/>
        </w:r>
        <w:r w:rsidR="009D32EC">
          <w:rPr>
            <w:noProof/>
            <w:webHidden/>
          </w:rPr>
          <w:t>3</w:t>
        </w:r>
        <w:r w:rsidR="009D32EC">
          <w:rPr>
            <w:noProof/>
            <w:webHidden/>
          </w:rPr>
          <w:fldChar w:fldCharType="end"/>
        </w:r>
      </w:hyperlink>
    </w:p>
    <w:p w:rsidR="009D32EC" w:rsidRDefault="007747C8">
      <w:pPr>
        <w:pStyle w:val="TM1"/>
        <w:rPr>
          <w:rFonts w:eastAsiaTheme="minorEastAsia"/>
          <w:bCs w:val="0"/>
          <w:caps w:val="0"/>
          <w:noProof/>
          <w:sz w:val="22"/>
          <w:lang w:eastAsia="fr-FR"/>
        </w:rPr>
      </w:pPr>
      <w:hyperlink w:anchor="_Toc38977113" w:history="1">
        <w:r w:rsidR="009D32EC" w:rsidRPr="00451AEB">
          <w:rPr>
            <w:rStyle w:val="Lienhypertexte"/>
            <w:noProof/>
          </w:rPr>
          <w:t>MÉTHODE</w:t>
        </w:r>
        <w:r w:rsidR="009D32EC">
          <w:rPr>
            <w:noProof/>
            <w:webHidden/>
          </w:rPr>
          <w:tab/>
        </w:r>
        <w:r w:rsidR="009D32EC">
          <w:rPr>
            <w:noProof/>
            <w:webHidden/>
          </w:rPr>
          <w:fldChar w:fldCharType="begin"/>
        </w:r>
        <w:r w:rsidR="009D32EC">
          <w:rPr>
            <w:noProof/>
            <w:webHidden/>
          </w:rPr>
          <w:instrText xml:space="preserve"> PAGEREF _Toc38977113 \h </w:instrText>
        </w:r>
        <w:r w:rsidR="009D32EC">
          <w:rPr>
            <w:noProof/>
            <w:webHidden/>
          </w:rPr>
        </w:r>
        <w:r w:rsidR="009D32EC">
          <w:rPr>
            <w:noProof/>
            <w:webHidden/>
          </w:rPr>
          <w:fldChar w:fldCharType="separate"/>
        </w:r>
        <w:r w:rsidR="009D32EC">
          <w:rPr>
            <w:noProof/>
            <w:webHidden/>
          </w:rPr>
          <w:t>3</w:t>
        </w:r>
        <w:r w:rsidR="009D32EC">
          <w:rPr>
            <w:noProof/>
            <w:webHidden/>
          </w:rPr>
          <w:fldChar w:fldCharType="end"/>
        </w:r>
      </w:hyperlink>
    </w:p>
    <w:p w:rsidR="009D32EC" w:rsidRDefault="007747C8">
      <w:pPr>
        <w:pStyle w:val="TM1"/>
        <w:rPr>
          <w:rFonts w:eastAsiaTheme="minorEastAsia"/>
          <w:bCs w:val="0"/>
          <w:caps w:val="0"/>
          <w:noProof/>
          <w:sz w:val="22"/>
          <w:lang w:eastAsia="fr-FR"/>
        </w:rPr>
      </w:pPr>
      <w:hyperlink w:anchor="_Toc38977114" w:history="1">
        <w:r w:rsidR="009D32EC" w:rsidRPr="00451AEB">
          <w:rPr>
            <w:rStyle w:val="Lienhypertexte"/>
            <w:noProof/>
          </w:rPr>
          <w:t>RÉGLEMENTATION ET RÉFÉRENCES</w:t>
        </w:r>
        <w:r w:rsidR="009D32EC">
          <w:rPr>
            <w:noProof/>
            <w:webHidden/>
          </w:rPr>
          <w:tab/>
        </w:r>
        <w:r w:rsidR="009D32EC">
          <w:rPr>
            <w:noProof/>
            <w:webHidden/>
          </w:rPr>
          <w:fldChar w:fldCharType="begin"/>
        </w:r>
        <w:r w:rsidR="009D32EC">
          <w:rPr>
            <w:noProof/>
            <w:webHidden/>
          </w:rPr>
          <w:instrText xml:space="preserve"> PAGEREF _Toc38977114 \h </w:instrText>
        </w:r>
        <w:r w:rsidR="009D32EC">
          <w:rPr>
            <w:noProof/>
            <w:webHidden/>
          </w:rPr>
        </w:r>
        <w:r w:rsidR="009D32EC">
          <w:rPr>
            <w:noProof/>
            <w:webHidden/>
          </w:rPr>
          <w:fldChar w:fldCharType="separate"/>
        </w:r>
        <w:r w:rsidR="009D32EC">
          <w:rPr>
            <w:noProof/>
            <w:webHidden/>
          </w:rPr>
          <w:t>4</w:t>
        </w:r>
        <w:r w:rsidR="009D32EC">
          <w:rPr>
            <w:noProof/>
            <w:webHidden/>
          </w:rPr>
          <w:fldChar w:fldCharType="end"/>
        </w:r>
      </w:hyperlink>
    </w:p>
    <w:p w:rsidR="009D32EC" w:rsidRDefault="007747C8">
      <w:pPr>
        <w:pStyle w:val="TM1"/>
        <w:rPr>
          <w:rFonts w:eastAsiaTheme="minorEastAsia"/>
          <w:bCs w:val="0"/>
          <w:caps w:val="0"/>
          <w:noProof/>
          <w:sz w:val="22"/>
          <w:lang w:eastAsia="fr-FR"/>
        </w:rPr>
      </w:pPr>
      <w:hyperlink w:anchor="_Toc38977115" w:history="1">
        <w:r w:rsidR="009D32EC" w:rsidRPr="00451AEB">
          <w:rPr>
            <w:rStyle w:val="Lienhypertexte"/>
            <w:noProof/>
          </w:rPr>
          <w:t>EN PRATIQUE</w:t>
        </w:r>
        <w:r w:rsidR="009D32EC">
          <w:rPr>
            <w:noProof/>
            <w:webHidden/>
          </w:rPr>
          <w:tab/>
        </w:r>
        <w:r w:rsidR="009D32EC">
          <w:rPr>
            <w:noProof/>
            <w:webHidden/>
          </w:rPr>
          <w:fldChar w:fldCharType="begin"/>
        </w:r>
        <w:r w:rsidR="009D32EC">
          <w:rPr>
            <w:noProof/>
            <w:webHidden/>
          </w:rPr>
          <w:instrText xml:space="preserve"> PAGEREF _Toc38977115 \h </w:instrText>
        </w:r>
        <w:r w:rsidR="009D32EC">
          <w:rPr>
            <w:noProof/>
            <w:webHidden/>
          </w:rPr>
        </w:r>
        <w:r w:rsidR="009D32EC">
          <w:rPr>
            <w:noProof/>
            <w:webHidden/>
          </w:rPr>
          <w:fldChar w:fldCharType="separate"/>
        </w:r>
        <w:r w:rsidR="009D32EC">
          <w:rPr>
            <w:noProof/>
            <w:webHidden/>
          </w:rPr>
          <w:t>5</w:t>
        </w:r>
        <w:r w:rsidR="009D32EC">
          <w:rPr>
            <w:noProof/>
            <w:webHidden/>
          </w:rPr>
          <w:fldChar w:fldCharType="end"/>
        </w:r>
      </w:hyperlink>
    </w:p>
    <w:p w:rsidR="009D32EC" w:rsidRDefault="007747C8">
      <w:pPr>
        <w:pStyle w:val="TM1"/>
        <w:rPr>
          <w:rFonts w:eastAsiaTheme="minorEastAsia"/>
          <w:bCs w:val="0"/>
          <w:caps w:val="0"/>
          <w:noProof/>
          <w:sz w:val="22"/>
          <w:lang w:eastAsia="fr-FR"/>
        </w:rPr>
      </w:pPr>
      <w:hyperlink w:anchor="_Toc38977116" w:history="1">
        <w:r w:rsidR="009D32EC" w:rsidRPr="00451AEB">
          <w:rPr>
            <w:rStyle w:val="Lienhypertexte"/>
            <w:noProof/>
          </w:rPr>
          <w:t>CONTACTS ET RENSEIGNEMENTS</w:t>
        </w:r>
        <w:r w:rsidR="009D32EC">
          <w:rPr>
            <w:noProof/>
            <w:webHidden/>
          </w:rPr>
          <w:tab/>
        </w:r>
        <w:r w:rsidR="009D32EC">
          <w:rPr>
            <w:noProof/>
            <w:webHidden/>
          </w:rPr>
          <w:fldChar w:fldCharType="begin"/>
        </w:r>
        <w:r w:rsidR="009D32EC">
          <w:rPr>
            <w:noProof/>
            <w:webHidden/>
          </w:rPr>
          <w:instrText xml:space="preserve"> PAGEREF _Toc38977116 \h </w:instrText>
        </w:r>
        <w:r w:rsidR="009D32EC">
          <w:rPr>
            <w:noProof/>
            <w:webHidden/>
          </w:rPr>
        </w:r>
        <w:r w:rsidR="009D32EC">
          <w:rPr>
            <w:noProof/>
            <w:webHidden/>
          </w:rPr>
          <w:fldChar w:fldCharType="separate"/>
        </w:r>
        <w:r w:rsidR="009D32EC">
          <w:rPr>
            <w:noProof/>
            <w:webHidden/>
          </w:rPr>
          <w:t>9</w:t>
        </w:r>
        <w:r w:rsidR="009D32EC">
          <w:rPr>
            <w:noProof/>
            <w:webHidden/>
          </w:rPr>
          <w:fldChar w:fldCharType="end"/>
        </w:r>
      </w:hyperlink>
    </w:p>
    <w:p w:rsidR="00E52891" w:rsidRPr="002B1516" w:rsidRDefault="00F958EF" w:rsidP="00E52891">
      <w:pPr>
        <w:sectPr w:rsidR="00E52891" w:rsidRPr="002B1516" w:rsidSect="00A213D3">
          <w:headerReference w:type="default" r:id="rId15"/>
          <w:footerReference w:type="default" r:id="rId16"/>
          <w:pgSz w:w="11906" w:h="16838"/>
          <w:pgMar w:top="1418" w:right="1418" w:bottom="1418" w:left="1418" w:header="709" w:footer="709" w:gutter="0"/>
          <w:cols w:space="708"/>
          <w:titlePg/>
          <w:docGrid w:linePitch="360"/>
        </w:sectPr>
      </w:pPr>
      <w:r w:rsidRPr="002B1516">
        <w:rPr>
          <w:bCs/>
          <w:caps/>
          <w:sz w:val="20"/>
        </w:rPr>
        <w:fldChar w:fldCharType="end"/>
      </w:r>
    </w:p>
    <w:p w:rsidR="00331367" w:rsidRPr="0098768F" w:rsidRDefault="00331367" w:rsidP="0098768F">
      <w:pPr>
        <w:spacing w:after="0"/>
        <w:jc w:val="both"/>
        <w:rPr>
          <w:i/>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
          <w:bCs/>
          <w:szCs w:val="36"/>
          <w:lang w:eastAsia="fr-FR"/>
        </w:rPr>
        <w:sectPr w:rsidR="0098768F" w:rsidSect="0098768F">
          <w:headerReference w:type="default" r:id="rId17"/>
          <w:footerReference w:type="default" r:id="rId18"/>
          <w:type w:val="continuous"/>
          <w:pgSz w:w="11906" w:h="16838" w:code="9"/>
          <w:pgMar w:top="1418" w:right="1418" w:bottom="1418" w:left="1418" w:header="709" w:footer="709" w:gutter="0"/>
          <w:cols w:space="708"/>
          <w:docGrid w:linePitch="360"/>
        </w:sectPr>
      </w:pPr>
      <w:r w:rsidRPr="0098768F">
        <w:rPr>
          <w:rFonts w:eastAsia="Times New Roman" w:cs="Times New Roman"/>
          <w:bCs/>
          <w:i/>
          <w:szCs w:val="36"/>
          <w:lang w:eastAsia="fr-FR"/>
        </w:rPr>
        <w:t>Le présent guide est élaboré selon les informations portées à notre connaissance mais ne prétend pas être totalement exhaustif. Il pourra être mis à jour en fonction des expériences et commentaires, de la parution de re</w:t>
      </w:r>
      <w:r>
        <w:rPr>
          <w:rFonts w:eastAsia="Times New Roman" w:cs="Times New Roman"/>
          <w:bCs/>
          <w:i/>
          <w:szCs w:val="36"/>
          <w:lang w:eastAsia="fr-FR"/>
        </w:rPr>
        <w:t>commandations</w:t>
      </w:r>
      <w:r w:rsidRPr="0098768F">
        <w:rPr>
          <w:rFonts w:eastAsia="Times New Roman" w:cs="Times New Roman"/>
          <w:bCs/>
          <w:i/>
          <w:szCs w:val="36"/>
          <w:lang w:eastAsia="fr-FR"/>
        </w:rPr>
        <w:t xml:space="preserve"> ou</w:t>
      </w:r>
      <w:r>
        <w:rPr>
          <w:rFonts w:eastAsia="Times New Roman" w:cs="Times New Roman"/>
          <w:bCs/>
          <w:i/>
          <w:szCs w:val="36"/>
          <w:lang w:eastAsia="fr-FR"/>
        </w:rPr>
        <w:t xml:space="preserve"> de l’évolution réglementaire. </w:t>
      </w:r>
    </w:p>
    <w:p w:rsidR="00CE4519" w:rsidRPr="002B1516" w:rsidRDefault="00CE4519">
      <w:pPr>
        <w:rPr>
          <w:rFonts w:eastAsia="Times New Roman" w:cs="Times New Roman"/>
          <w:b/>
          <w:bCs/>
          <w:szCs w:val="36"/>
          <w:lang w:eastAsia="fr-FR"/>
        </w:rPr>
      </w:pPr>
      <w:r w:rsidRPr="002B1516">
        <w:rPr>
          <w:rFonts w:eastAsia="Times New Roman" w:cs="Times New Roman"/>
          <w:b/>
          <w:bCs/>
          <w:szCs w:val="36"/>
          <w:lang w:eastAsia="fr-FR"/>
        </w:rPr>
        <w:br w:type="page"/>
      </w:r>
    </w:p>
    <w:p w:rsidR="00A8084A" w:rsidRPr="002B1516" w:rsidRDefault="00A8084A" w:rsidP="00916CA8">
      <w:pPr>
        <w:spacing w:after="0"/>
        <w:jc w:val="both"/>
        <w:rPr>
          <w:rFonts w:ascii="Arial" w:hAnsi="Arial" w:cs="Arial"/>
          <w:b/>
          <w:highlight w:val="yellow"/>
        </w:rPr>
        <w:sectPr w:rsidR="00A8084A" w:rsidRPr="002B1516" w:rsidSect="00AD4332">
          <w:type w:val="continuous"/>
          <w:pgSz w:w="11906" w:h="16838" w:code="9"/>
          <w:pgMar w:top="1418" w:right="1418" w:bottom="1418" w:left="1418" w:header="709" w:footer="709" w:gutter="0"/>
          <w:cols w:num="2" w:space="708"/>
          <w:docGrid w:linePitch="360"/>
        </w:sectPr>
      </w:pPr>
    </w:p>
    <w:p w:rsidR="00C846D8" w:rsidRPr="002B1951" w:rsidRDefault="00C846D8" w:rsidP="00916CA8">
      <w:pPr>
        <w:pStyle w:val="CHAPITRE"/>
        <w:spacing w:line="240" w:lineRule="auto"/>
        <w:rPr>
          <w:sz w:val="32"/>
        </w:rPr>
      </w:pPr>
      <w:bookmarkStart w:id="4" w:name="_Toc38977111"/>
      <w:r w:rsidRPr="002B1951">
        <w:rPr>
          <w:sz w:val="32"/>
        </w:rPr>
        <w:lastRenderedPageBreak/>
        <w:t>CONTEXTE</w:t>
      </w:r>
      <w:bookmarkEnd w:id="4"/>
    </w:p>
    <w:p w:rsidR="008110DA" w:rsidRPr="007E1F27" w:rsidRDefault="008110DA" w:rsidP="008110DA">
      <w:pPr>
        <w:widowControl w:val="0"/>
        <w:suppressAutoHyphens/>
        <w:spacing w:after="0" w:line="100" w:lineRule="atLeast"/>
        <w:jc w:val="both"/>
        <w:textAlignment w:val="baseline"/>
        <w:rPr>
          <w:rStyle w:val="Policepardfaut1"/>
          <w:rFonts w:ascii="Calibri" w:hAnsi="Calibri" w:cs="Arial"/>
          <w:b/>
          <w:bCs/>
          <w:u w:val="single"/>
        </w:rPr>
      </w:pPr>
    </w:p>
    <w:p w:rsidR="009C19CE" w:rsidRDefault="008110DA" w:rsidP="009C19CE">
      <w:pPr>
        <w:jc w:val="both"/>
        <w:rPr>
          <w:rFonts w:ascii="Calibri" w:hAnsi="Calibri"/>
        </w:rPr>
      </w:pPr>
      <w:r w:rsidRPr="007E1F27">
        <w:rPr>
          <w:rFonts w:ascii="Calibri" w:hAnsi="Calibri"/>
        </w:rPr>
        <w:t>Le confinement et l’interdiction de recevoir des visites ont un impact psychologique et physique sur les patients/</w:t>
      </w:r>
      <w:r w:rsidR="00041F6F" w:rsidRPr="007E1F27">
        <w:rPr>
          <w:rFonts w:ascii="Calibri" w:hAnsi="Calibri"/>
        </w:rPr>
        <w:t>résidents</w:t>
      </w:r>
      <w:r w:rsidRPr="007E1F27">
        <w:rPr>
          <w:rFonts w:ascii="Calibri" w:hAnsi="Calibri"/>
        </w:rPr>
        <w:t> : apathie,</w:t>
      </w:r>
      <w:r w:rsidRPr="000F22C8">
        <w:rPr>
          <w:rFonts w:ascii="Calibri" w:hAnsi="Calibri"/>
        </w:rPr>
        <w:t xml:space="preserve"> désintérêt</w:t>
      </w:r>
      <w:r w:rsidRPr="007E1F27">
        <w:rPr>
          <w:rFonts w:ascii="Calibri" w:hAnsi="Calibri"/>
        </w:rPr>
        <w:t>, repli sur soi, perte de mobilité, risque d’escarres, perte ou aggravation des pertes d’autonomie et dans certains cas syndrome de glissement.</w:t>
      </w:r>
    </w:p>
    <w:p w:rsidR="008110DA" w:rsidRPr="007E1F27" w:rsidRDefault="008110DA" w:rsidP="009C19CE">
      <w:pPr>
        <w:jc w:val="both"/>
        <w:rPr>
          <w:rFonts w:ascii="Calibri" w:hAnsi="Calibri"/>
        </w:rPr>
      </w:pPr>
      <w:r w:rsidRPr="007E1F27">
        <w:rPr>
          <w:rFonts w:ascii="Calibri" w:hAnsi="Calibri"/>
        </w:rPr>
        <w:t>Les professionnels ont mis en place des alternatives (</w:t>
      </w:r>
      <w:r>
        <w:rPr>
          <w:rFonts w:ascii="Calibri" w:hAnsi="Calibri" w:cs="Arial"/>
          <w:bCs/>
        </w:rPr>
        <w:t>téléphone,</w:t>
      </w:r>
      <w:r w:rsidRPr="007E1F27">
        <w:rPr>
          <w:rFonts w:ascii="Calibri" w:hAnsi="Calibri" w:cs="Arial"/>
          <w:bCs/>
        </w:rPr>
        <w:t xml:space="preserve"> tablettes, visio</w:t>
      </w:r>
      <w:r>
        <w:rPr>
          <w:rFonts w:ascii="Calibri" w:hAnsi="Calibri" w:cs="Arial"/>
          <w:bCs/>
        </w:rPr>
        <w:t>,</w:t>
      </w:r>
      <w:r w:rsidRPr="007E1F27">
        <w:rPr>
          <w:rFonts w:ascii="Calibri" w:hAnsi="Calibri" w:cs="Arial"/>
          <w:bCs/>
        </w:rPr>
        <w:t xml:space="preserve"> journal interne personnalisé, courrier, réception de dessins, animations individuelles en chambre etc) mais elles ne compensent pas toujours l’absence des proches.</w:t>
      </w:r>
      <w:r w:rsidRPr="007E1F27">
        <w:rPr>
          <w:rFonts w:ascii="Calibri" w:hAnsi="Calibri"/>
        </w:rPr>
        <w:t xml:space="preserve"> </w:t>
      </w:r>
    </w:p>
    <w:p w:rsidR="008110DA" w:rsidRPr="007E1F27" w:rsidRDefault="008110DA" w:rsidP="009C19CE">
      <w:pPr>
        <w:jc w:val="both"/>
        <w:rPr>
          <w:rFonts w:ascii="Calibri" w:hAnsi="Calibri"/>
        </w:rPr>
      </w:pPr>
      <w:r w:rsidRPr="007E1F27">
        <w:rPr>
          <w:rFonts w:ascii="Calibri" w:hAnsi="Calibri"/>
        </w:rPr>
        <w:t>L’autorisation des visites à titre exceptionnel et sous certaines conditions strictes (</w:t>
      </w:r>
      <w:r w:rsidR="00041F6F" w:rsidRPr="007E1F27">
        <w:rPr>
          <w:rFonts w:ascii="Calibri" w:hAnsi="Calibri"/>
        </w:rPr>
        <w:t>cf. recommandations</w:t>
      </w:r>
      <w:r w:rsidRPr="007E1F27">
        <w:rPr>
          <w:rFonts w:ascii="Calibri" w:hAnsi="Calibri"/>
        </w:rPr>
        <w:t xml:space="preserve"> CPIAS) est envisageable pour limiter/diminuer l’impact négatif du confinement sur les résidents.</w:t>
      </w:r>
    </w:p>
    <w:p w:rsidR="008110DA" w:rsidRPr="007E1F27" w:rsidRDefault="008110DA" w:rsidP="009C19CE">
      <w:pPr>
        <w:jc w:val="both"/>
        <w:rPr>
          <w:rFonts w:ascii="Calibri" w:hAnsi="Calibri"/>
        </w:rPr>
      </w:pPr>
      <w:r w:rsidRPr="007E1F27">
        <w:rPr>
          <w:rFonts w:ascii="Calibri" w:hAnsi="Calibri"/>
        </w:rPr>
        <w:t>Pour pouvoir s’organiser, les établissements doivent d’une part mener une réflexion sur les modalités de mise œuvre des visites et d’autre part recueillir les attentes et besoins des patients/résidents.</w:t>
      </w:r>
    </w:p>
    <w:p w:rsidR="008110DA" w:rsidRPr="007E1F27" w:rsidRDefault="008110DA" w:rsidP="008110DA">
      <w:pPr>
        <w:jc w:val="both"/>
        <w:rPr>
          <w:rStyle w:val="Policepardfaut1"/>
          <w:rFonts w:ascii="Calibri" w:hAnsi="Calibri" w:cs="Arial"/>
          <w:b/>
          <w:bCs/>
          <w:u w:val="single"/>
        </w:rPr>
      </w:pPr>
    </w:p>
    <w:p w:rsidR="008110DA" w:rsidRPr="008110DA" w:rsidRDefault="00C846D8" w:rsidP="008110DA">
      <w:pPr>
        <w:pStyle w:val="CHAPITRE"/>
        <w:rPr>
          <w:rStyle w:val="Policepardfaut1"/>
          <w:sz w:val="28"/>
        </w:rPr>
      </w:pPr>
      <w:bookmarkStart w:id="5" w:name="_Toc38977112"/>
      <w:r w:rsidRPr="002B1951">
        <w:rPr>
          <w:sz w:val="28"/>
        </w:rPr>
        <w:t>OBJECTIFS</w:t>
      </w:r>
      <w:bookmarkEnd w:id="5"/>
      <w:r w:rsidRPr="002B1951">
        <w:rPr>
          <w:sz w:val="28"/>
        </w:rPr>
        <w:t xml:space="preserve"> </w:t>
      </w:r>
    </w:p>
    <w:p w:rsidR="008110DA" w:rsidRPr="007E1F27" w:rsidRDefault="008110DA" w:rsidP="008110DA">
      <w:pPr>
        <w:ind w:left="285"/>
        <w:jc w:val="both"/>
        <w:rPr>
          <w:rFonts w:ascii="Calibri" w:hAnsi="Calibri" w:cs="Arial"/>
          <w:b/>
          <w:bCs/>
          <w:sz w:val="12"/>
          <w:szCs w:val="12"/>
          <w:u w:val="single"/>
        </w:rPr>
      </w:pPr>
    </w:p>
    <w:p w:rsidR="008110DA" w:rsidRPr="007E1F27" w:rsidRDefault="008110DA" w:rsidP="009C19CE">
      <w:pPr>
        <w:jc w:val="both"/>
        <w:rPr>
          <w:rFonts w:ascii="Calibri" w:hAnsi="Calibri" w:cs="Arial"/>
        </w:rPr>
      </w:pPr>
      <w:r w:rsidRPr="007E1F27">
        <w:rPr>
          <w:rFonts w:ascii="Calibri" w:hAnsi="Calibri" w:cs="Arial"/>
        </w:rPr>
        <w:t>Ce document</w:t>
      </w:r>
      <w:r>
        <w:rPr>
          <w:rFonts w:ascii="Calibri" w:hAnsi="Calibri" w:cs="Arial"/>
        </w:rPr>
        <w:t xml:space="preserve"> a pour objectifs :</w:t>
      </w:r>
    </w:p>
    <w:p w:rsidR="008110DA" w:rsidRPr="008110DA" w:rsidRDefault="008110DA" w:rsidP="008A3E99">
      <w:pPr>
        <w:pStyle w:val="Paragraphedeliste"/>
        <w:numPr>
          <w:ilvl w:val="0"/>
          <w:numId w:val="2"/>
        </w:numPr>
        <w:spacing w:after="0" w:line="240" w:lineRule="auto"/>
        <w:ind w:left="714" w:hanging="357"/>
        <w:jc w:val="both"/>
        <w:rPr>
          <w:rFonts w:cs="Arial"/>
        </w:rPr>
      </w:pPr>
      <w:r w:rsidRPr="008110DA">
        <w:rPr>
          <w:rFonts w:cs="Arial"/>
        </w:rPr>
        <w:t>d’organiser la réflexion pluridisciplinaire pour évaluer les bénéfices/risques de recevoir une visite ;</w:t>
      </w:r>
    </w:p>
    <w:p w:rsidR="008110DA" w:rsidRPr="008110DA" w:rsidRDefault="008110DA" w:rsidP="008A3E99">
      <w:pPr>
        <w:pStyle w:val="Paragraphedeliste"/>
        <w:numPr>
          <w:ilvl w:val="0"/>
          <w:numId w:val="2"/>
        </w:numPr>
        <w:spacing w:after="0" w:line="240" w:lineRule="auto"/>
        <w:ind w:left="714" w:hanging="357"/>
        <w:jc w:val="both"/>
        <w:rPr>
          <w:rFonts w:cs="Arial"/>
        </w:rPr>
      </w:pPr>
      <w:r w:rsidRPr="008110DA">
        <w:rPr>
          <w:rFonts w:cs="Arial"/>
        </w:rPr>
        <w:t>d’aider à la priorisation des visites des proches</w:t>
      </w:r>
    </w:p>
    <w:p w:rsidR="008110DA" w:rsidRPr="008110DA" w:rsidRDefault="008110DA" w:rsidP="008A3E99">
      <w:pPr>
        <w:pStyle w:val="Paragraphedeliste"/>
        <w:numPr>
          <w:ilvl w:val="0"/>
          <w:numId w:val="2"/>
        </w:numPr>
        <w:spacing w:after="0" w:line="240" w:lineRule="auto"/>
        <w:ind w:left="714" w:hanging="357"/>
        <w:jc w:val="both"/>
        <w:rPr>
          <w:rFonts w:cs="Arial"/>
        </w:rPr>
      </w:pPr>
      <w:r w:rsidRPr="008110DA">
        <w:rPr>
          <w:rFonts w:cs="Arial"/>
        </w:rPr>
        <w:t>de permettre  une réponse aux besoins des résidents et aux proches ;</w:t>
      </w:r>
    </w:p>
    <w:p w:rsidR="008110DA" w:rsidRPr="008110DA" w:rsidRDefault="008110DA" w:rsidP="008A3E99">
      <w:pPr>
        <w:pStyle w:val="Paragraphedeliste"/>
        <w:numPr>
          <w:ilvl w:val="0"/>
          <w:numId w:val="2"/>
        </w:numPr>
        <w:spacing w:after="0" w:line="240" w:lineRule="auto"/>
        <w:ind w:left="714" w:hanging="357"/>
        <w:jc w:val="both"/>
        <w:rPr>
          <w:rFonts w:cs="Arial"/>
        </w:rPr>
      </w:pPr>
      <w:r w:rsidRPr="008110DA">
        <w:rPr>
          <w:rFonts w:cs="Arial"/>
        </w:rPr>
        <w:t>de faire respecter les recommandations gouvernementales ;</w:t>
      </w:r>
    </w:p>
    <w:p w:rsidR="008110DA" w:rsidRPr="008110DA" w:rsidRDefault="008110DA" w:rsidP="008A3E99">
      <w:pPr>
        <w:pStyle w:val="Paragraphedeliste"/>
        <w:numPr>
          <w:ilvl w:val="0"/>
          <w:numId w:val="2"/>
        </w:numPr>
        <w:spacing w:after="0" w:line="240" w:lineRule="auto"/>
        <w:ind w:left="714" w:hanging="357"/>
        <w:jc w:val="both"/>
        <w:rPr>
          <w:rFonts w:cs="Arial"/>
        </w:rPr>
      </w:pPr>
      <w:r w:rsidRPr="008110DA">
        <w:rPr>
          <w:rFonts w:cs="Arial"/>
        </w:rPr>
        <w:t>d’organiser l’information du résident/représentant légal/proches ;</w:t>
      </w:r>
    </w:p>
    <w:p w:rsidR="008110DA" w:rsidRPr="008110DA" w:rsidRDefault="008110DA" w:rsidP="008A3E99">
      <w:pPr>
        <w:pStyle w:val="Paragraphedeliste"/>
        <w:numPr>
          <w:ilvl w:val="0"/>
          <w:numId w:val="2"/>
        </w:numPr>
        <w:spacing w:after="0" w:line="240" w:lineRule="auto"/>
        <w:ind w:left="714" w:hanging="357"/>
        <w:jc w:val="both"/>
        <w:rPr>
          <w:rFonts w:cs="Arial"/>
        </w:rPr>
      </w:pPr>
      <w:r w:rsidRPr="008110DA">
        <w:rPr>
          <w:rFonts w:cs="Arial"/>
        </w:rPr>
        <w:t>de permettre aux professionnels d’accompagner les résidents dans le cadre des visites.</w:t>
      </w:r>
    </w:p>
    <w:p w:rsidR="008110DA" w:rsidRPr="007E1F27" w:rsidRDefault="008110DA" w:rsidP="008110DA">
      <w:pPr>
        <w:jc w:val="center"/>
        <w:rPr>
          <w:rFonts w:ascii="Calibri" w:hAnsi="Calibri" w:cs="Arial"/>
        </w:rPr>
      </w:pPr>
    </w:p>
    <w:p w:rsidR="00D36AF7" w:rsidRDefault="00D36AF7" w:rsidP="00A33805">
      <w:pPr>
        <w:spacing w:after="0" w:line="240" w:lineRule="auto"/>
        <w:jc w:val="both"/>
        <w:rPr>
          <w:rFonts w:cs="Arial"/>
        </w:rPr>
      </w:pPr>
    </w:p>
    <w:p w:rsidR="008110DA" w:rsidRPr="008110DA" w:rsidRDefault="0032184E" w:rsidP="008110DA">
      <w:pPr>
        <w:pStyle w:val="CHAPITRE"/>
        <w:spacing w:line="240" w:lineRule="auto"/>
        <w:jc w:val="both"/>
        <w:rPr>
          <w:rStyle w:val="Policepardfaut1"/>
          <w:sz w:val="28"/>
        </w:rPr>
      </w:pPr>
      <w:bookmarkStart w:id="6" w:name="_Toc38977113"/>
      <w:r w:rsidRPr="002B1951">
        <w:rPr>
          <w:sz w:val="28"/>
        </w:rPr>
        <w:t>M</w:t>
      </w:r>
      <w:r w:rsidR="00F91113" w:rsidRPr="002B1951">
        <w:rPr>
          <w:sz w:val="28"/>
        </w:rPr>
        <w:t>É</w:t>
      </w:r>
      <w:r w:rsidRPr="002B1951">
        <w:rPr>
          <w:sz w:val="28"/>
        </w:rPr>
        <w:t>THODE</w:t>
      </w:r>
      <w:bookmarkEnd w:id="6"/>
    </w:p>
    <w:p w:rsidR="008110DA" w:rsidRPr="007E1F27" w:rsidRDefault="008110DA" w:rsidP="008110DA">
      <w:pPr>
        <w:jc w:val="both"/>
        <w:rPr>
          <w:rFonts w:ascii="Calibri" w:hAnsi="Calibri" w:cs="Arial"/>
          <w:bCs/>
        </w:rPr>
      </w:pPr>
    </w:p>
    <w:p w:rsidR="008110DA" w:rsidRDefault="008110DA" w:rsidP="009C19CE">
      <w:pPr>
        <w:jc w:val="both"/>
        <w:rPr>
          <w:rFonts w:ascii="Calibri" w:hAnsi="Calibri" w:cs="Arial"/>
          <w:bCs/>
        </w:rPr>
      </w:pPr>
      <w:r w:rsidRPr="007E1F27">
        <w:rPr>
          <w:rFonts w:ascii="Calibri" w:hAnsi="Calibri" w:cs="Arial"/>
          <w:bCs/>
        </w:rPr>
        <w:t>L’évaluation des bénéfices/risques s’intègre dans le projet personnalisé du patient/résident thématique</w:t>
      </w:r>
      <w:r w:rsidR="00041F6F" w:rsidRPr="007E1F27">
        <w:rPr>
          <w:rFonts w:ascii="Calibri" w:hAnsi="Calibri" w:cs="Arial"/>
          <w:bCs/>
        </w:rPr>
        <w:t xml:space="preserve"> « maintien</w:t>
      </w:r>
      <w:r w:rsidRPr="007E1F27">
        <w:rPr>
          <w:rFonts w:ascii="Calibri" w:hAnsi="Calibri" w:cs="Arial"/>
          <w:bCs/>
        </w:rPr>
        <w:t xml:space="preserve"> du  lien social et familial » . Il est nécessaire de s’appuyer sur le contenu du projet personnalisé (nombre de visites, fréquence etc) et les différentes échelles utilisées en interne. L’évaluation permettra de définir des actions en lien avec cette thématique. Les évaluations sont à conserver et à intégrer par la suite dans le projet personnalisé du patient/résident. </w:t>
      </w:r>
    </w:p>
    <w:p w:rsidR="009C19CE" w:rsidRPr="007E1F27" w:rsidRDefault="009C19CE" w:rsidP="009C19CE">
      <w:pPr>
        <w:jc w:val="both"/>
        <w:rPr>
          <w:rFonts w:ascii="Calibri" w:hAnsi="Calibri" w:cs="Arial"/>
          <w:bCs/>
        </w:rPr>
      </w:pPr>
    </w:p>
    <w:p w:rsidR="008110DA" w:rsidRDefault="008110DA" w:rsidP="008110DA">
      <w:pPr>
        <w:spacing w:after="120"/>
        <w:jc w:val="both"/>
        <w:rPr>
          <w:rFonts w:ascii="Calibri" w:hAnsi="Calibri" w:cs="Arial"/>
          <w:b/>
          <w:bCs/>
        </w:rPr>
      </w:pPr>
      <w:r w:rsidRPr="00A945F9">
        <w:rPr>
          <w:rFonts w:ascii="Calibri" w:hAnsi="Calibri" w:cs="Arial"/>
          <w:b/>
          <w:bCs/>
        </w:rPr>
        <w:t>1/</w:t>
      </w:r>
      <w:r w:rsidR="002F1722">
        <w:rPr>
          <w:rFonts w:ascii="Calibri" w:hAnsi="Calibri" w:cs="Arial"/>
          <w:b/>
          <w:bCs/>
        </w:rPr>
        <w:t xml:space="preserve"> </w:t>
      </w:r>
      <w:r w:rsidRPr="00A945F9">
        <w:rPr>
          <w:rFonts w:ascii="Calibri" w:hAnsi="Calibri" w:cs="Arial"/>
          <w:b/>
          <w:bCs/>
        </w:rPr>
        <w:t>Informer</w:t>
      </w:r>
      <w:r w:rsidRPr="007E1F27">
        <w:rPr>
          <w:rFonts w:ascii="Calibri" w:hAnsi="Calibri" w:cs="Arial"/>
          <w:b/>
          <w:bCs/>
        </w:rPr>
        <w:t xml:space="preserve"> le CVS des modalités de mise en œuvre des visites</w:t>
      </w:r>
    </w:p>
    <w:p w:rsidR="009C19CE" w:rsidRPr="007E1F27" w:rsidRDefault="009C19CE" w:rsidP="008110DA">
      <w:pPr>
        <w:spacing w:after="120"/>
        <w:jc w:val="both"/>
        <w:rPr>
          <w:rFonts w:ascii="Calibri" w:hAnsi="Calibri" w:cs="Arial"/>
          <w:bCs/>
        </w:rPr>
      </w:pPr>
    </w:p>
    <w:p w:rsidR="008110DA" w:rsidRDefault="008110DA" w:rsidP="008110DA">
      <w:pPr>
        <w:jc w:val="both"/>
        <w:rPr>
          <w:rFonts w:ascii="Calibri" w:hAnsi="Calibri" w:cs="Arial"/>
          <w:bCs/>
        </w:rPr>
      </w:pPr>
      <w:r w:rsidRPr="007E1F27">
        <w:rPr>
          <w:rFonts w:ascii="Calibri" w:hAnsi="Calibri" w:cs="Arial"/>
          <w:b/>
          <w:bCs/>
        </w:rPr>
        <w:t>2/</w:t>
      </w:r>
      <w:r w:rsidR="002F1722">
        <w:rPr>
          <w:rFonts w:ascii="Calibri" w:hAnsi="Calibri" w:cs="Arial"/>
          <w:b/>
          <w:bCs/>
        </w:rPr>
        <w:t xml:space="preserve"> </w:t>
      </w:r>
      <w:r w:rsidRPr="007E1F27">
        <w:rPr>
          <w:rFonts w:ascii="Calibri" w:hAnsi="Calibri" w:cs="Arial"/>
          <w:b/>
          <w:bCs/>
        </w:rPr>
        <w:t>Recueillir les attentes et besoins du patient/résident</w:t>
      </w:r>
      <w:r w:rsidR="00415209">
        <w:rPr>
          <w:rFonts w:ascii="Calibri" w:hAnsi="Calibri" w:cs="Arial"/>
          <w:b/>
          <w:bCs/>
        </w:rPr>
        <w:t xml:space="preserve"> </w:t>
      </w:r>
      <w:r w:rsidRPr="007E1F27">
        <w:rPr>
          <w:rFonts w:ascii="Calibri" w:hAnsi="Calibri" w:cs="Arial"/>
          <w:bCs/>
        </w:rPr>
        <w:t xml:space="preserve">: information sur les visites et rencontre du résident identifié par les professionnels comme ayant besoin de recevoir une visite et ceux l’ayant expressément demandé. Pour le patient/résident ayant des troubles de la communication, les professionnels s’appuieront sur leurs observations et les transmissions en lien avec le comportement (agitation inhabituelle, volonté de sortir de l’établissement etc) et l’état de santé du résident. </w:t>
      </w:r>
    </w:p>
    <w:p w:rsidR="008110DA" w:rsidRDefault="008110DA" w:rsidP="008110DA">
      <w:pPr>
        <w:spacing w:after="120"/>
        <w:jc w:val="both"/>
        <w:rPr>
          <w:rFonts w:ascii="Calibri" w:hAnsi="Calibri" w:cs="Arial"/>
          <w:bCs/>
        </w:rPr>
      </w:pPr>
      <w:r w:rsidRPr="00A945F9">
        <w:rPr>
          <w:rFonts w:ascii="Calibri" w:hAnsi="Calibri" w:cs="Arial"/>
          <w:b/>
          <w:bCs/>
        </w:rPr>
        <w:lastRenderedPageBreak/>
        <w:t>3/</w:t>
      </w:r>
      <w:r w:rsidR="002F1722">
        <w:rPr>
          <w:rFonts w:ascii="Calibri" w:hAnsi="Calibri" w:cs="Arial"/>
          <w:b/>
          <w:bCs/>
        </w:rPr>
        <w:t xml:space="preserve"> </w:t>
      </w:r>
      <w:r w:rsidRPr="00A945F9">
        <w:rPr>
          <w:rFonts w:ascii="Calibri" w:hAnsi="Calibri" w:cs="Arial"/>
          <w:b/>
          <w:bCs/>
        </w:rPr>
        <w:t>Evaluer</w:t>
      </w:r>
      <w:r w:rsidRPr="007E1F27">
        <w:rPr>
          <w:rFonts w:ascii="Calibri" w:hAnsi="Calibri" w:cs="Arial"/>
          <w:b/>
          <w:bCs/>
        </w:rPr>
        <w:t xml:space="preserve"> les bénéfices/risques</w:t>
      </w:r>
      <w:r w:rsidRPr="007E1F27">
        <w:rPr>
          <w:rFonts w:ascii="Calibri" w:hAnsi="Calibri" w:cs="Arial"/>
          <w:bCs/>
        </w:rPr>
        <w:t> : réaliser une évaluation psycho-médico-sociale en équipe pluridisciplinaire (avis psychologue, cadre de santé, médecin coordonnateur/médecin traitant/médecin référent, IDE, AS, AMP, éducateur etc).</w:t>
      </w:r>
    </w:p>
    <w:p w:rsidR="009C19CE" w:rsidRPr="007E1F27" w:rsidRDefault="009C19CE" w:rsidP="008110DA">
      <w:pPr>
        <w:spacing w:after="120"/>
        <w:jc w:val="both"/>
        <w:rPr>
          <w:rFonts w:ascii="Calibri" w:hAnsi="Calibri" w:cs="Arial"/>
          <w:bCs/>
          <w:highlight w:val="magenta"/>
        </w:rPr>
      </w:pPr>
    </w:p>
    <w:p w:rsidR="008110DA" w:rsidRDefault="008110DA" w:rsidP="008110DA">
      <w:pPr>
        <w:spacing w:after="120"/>
        <w:jc w:val="both"/>
        <w:rPr>
          <w:rFonts w:ascii="Calibri" w:hAnsi="Calibri" w:cs="Arial"/>
          <w:b/>
          <w:bCs/>
        </w:rPr>
      </w:pPr>
      <w:r w:rsidRPr="00A945F9">
        <w:rPr>
          <w:rFonts w:ascii="Calibri" w:hAnsi="Calibri" w:cs="Arial"/>
          <w:b/>
          <w:bCs/>
        </w:rPr>
        <w:t>4/</w:t>
      </w:r>
      <w:r w:rsidR="002F1722">
        <w:rPr>
          <w:rFonts w:ascii="Calibri" w:hAnsi="Calibri" w:cs="Arial"/>
          <w:b/>
          <w:bCs/>
        </w:rPr>
        <w:t xml:space="preserve"> </w:t>
      </w:r>
      <w:r w:rsidRPr="00A945F9">
        <w:rPr>
          <w:rFonts w:ascii="Calibri" w:hAnsi="Calibri" w:cs="Arial"/>
          <w:b/>
          <w:bCs/>
        </w:rPr>
        <w:t>Validation</w:t>
      </w:r>
      <w:r w:rsidRPr="007E1F27">
        <w:rPr>
          <w:rFonts w:ascii="Calibri" w:hAnsi="Calibri" w:cs="Arial"/>
          <w:b/>
          <w:bCs/>
        </w:rPr>
        <w:t xml:space="preserve"> par le directeur suite à l’avis de l’équipe pluridisciplinaire</w:t>
      </w:r>
      <w:r w:rsidR="002F1722">
        <w:rPr>
          <w:rFonts w:ascii="Calibri" w:hAnsi="Calibri" w:cs="Arial"/>
          <w:b/>
          <w:bCs/>
        </w:rPr>
        <w:t>.</w:t>
      </w:r>
    </w:p>
    <w:p w:rsidR="009C19CE" w:rsidRPr="007E1F27" w:rsidRDefault="009C19CE" w:rsidP="008110DA">
      <w:pPr>
        <w:spacing w:after="120"/>
        <w:jc w:val="both"/>
        <w:rPr>
          <w:rFonts w:ascii="Calibri" w:hAnsi="Calibri" w:cs="Arial"/>
          <w:bCs/>
        </w:rPr>
      </w:pPr>
    </w:p>
    <w:p w:rsidR="008110DA" w:rsidRDefault="008110DA" w:rsidP="008110DA">
      <w:pPr>
        <w:spacing w:after="120"/>
        <w:jc w:val="both"/>
        <w:rPr>
          <w:rFonts w:ascii="Calibri" w:hAnsi="Calibri" w:cs="Arial"/>
          <w:bCs/>
        </w:rPr>
      </w:pPr>
      <w:r w:rsidRPr="00A945F9">
        <w:rPr>
          <w:rFonts w:ascii="Calibri" w:hAnsi="Calibri" w:cs="Arial"/>
          <w:b/>
          <w:bCs/>
        </w:rPr>
        <w:t>5/</w:t>
      </w:r>
      <w:r w:rsidR="002F1722">
        <w:rPr>
          <w:rFonts w:ascii="Calibri" w:hAnsi="Calibri" w:cs="Arial"/>
          <w:b/>
          <w:bCs/>
        </w:rPr>
        <w:t xml:space="preserve"> </w:t>
      </w:r>
      <w:r w:rsidRPr="00A945F9">
        <w:rPr>
          <w:rFonts w:ascii="Calibri" w:hAnsi="Calibri" w:cs="Arial"/>
          <w:b/>
          <w:bCs/>
        </w:rPr>
        <w:t>Prioriser</w:t>
      </w:r>
      <w:r w:rsidRPr="007E1F27">
        <w:rPr>
          <w:rFonts w:ascii="Calibri" w:hAnsi="Calibri" w:cs="Arial"/>
          <w:b/>
          <w:bCs/>
        </w:rPr>
        <w:t xml:space="preserve"> les patients/résidents en fonction du risque encouru</w:t>
      </w:r>
      <w:r w:rsidRPr="007E1F27">
        <w:rPr>
          <w:rFonts w:ascii="Calibri" w:hAnsi="Calibri" w:cs="Arial"/>
          <w:bCs/>
        </w:rPr>
        <w:t xml:space="preserve"> (syndrome de glissement etc) afin qu’il bénéficie de visite dans les meilleurs délais.</w:t>
      </w:r>
    </w:p>
    <w:p w:rsidR="009C19CE" w:rsidRPr="007E1F27" w:rsidRDefault="009C19CE" w:rsidP="008110DA">
      <w:pPr>
        <w:spacing w:after="120"/>
        <w:jc w:val="both"/>
        <w:rPr>
          <w:rFonts w:ascii="Calibri" w:hAnsi="Calibri" w:cs="Arial"/>
          <w:bCs/>
        </w:rPr>
      </w:pPr>
    </w:p>
    <w:p w:rsidR="008110DA" w:rsidRDefault="008110DA" w:rsidP="008110DA">
      <w:pPr>
        <w:spacing w:after="120"/>
        <w:jc w:val="both"/>
        <w:rPr>
          <w:rFonts w:ascii="Calibri" w:hAnsi="Calibri" w:cs="Arial"/>
          <w:bCs/>
        </w:rPr>
      </w:pPr>
      <w:r w:rsidRPr="00A945F9">
        <w:rPr>
          <w:rFonts w:ascii="Calibri" w:hAnsi="Calibri" w:cs="Arial"/>
          <w:b/>
          <w:bCs/>
        </w:rPr>
        <w:t>6/ Communiquer</w:t>
      </w:r>
      <w:r w:rsidRPr="007E1F27">
        <w:rPr>
          <w:rFonts w:ascii="Calibri" w:hAnsi="Calibri" w:cs="Arial"/>
          <w:b/>
          <w:bCs/>
        </w:rPr>
        <w:t xml:space="preserve"> la lettre d’information aux familles</w:t>
      </w:r>
      <w:r w:rsidRPr="007E1F27">
        <w:rPr>
          <w:rFonts w:ascii="Calibri" w:hAnsi="Calibri" w:cs="Arial"/>
          <w:bCs/>
        </w:rPr>
        <w:t xml:space="preserve"> concernées puis leur faire signer une charte d’engagement.</w:t>
      </w:r>
    </w:p>
    <w:p w:rsidR="009C19CE" w:rsidRPr="007E1F27" w:rsidRDefault="009C19CE" w:rsidP="008110DA">
      <w:pPr>
        <w:spacing w:after="120"/>
        <w:jc w:val="both"/>
        <w:rPr>
          <w:rFonts w:ascii="Calibri" w:hAnsi="Calibri" w:cs="Arial"/>
          <w:bCs/>
        </w:rPr>
      </w:pPr>
    </w:p>
    <w:p w:rsidR="008110DA" w:rsidRPr="007E1F27" w:rsidRDefault="008110DA" w:rsidP="008110DA">
      <w:pPr>
        <w:jc w:val="both"/>
        <w:rPr>
          <w:rFonts w:ascii="Calibri" w:hAnsi="Calibri" w:cs="Arial"/>
          <w:bCs/>
        </w:rPr>
      </w:pPr>
      <w:r w:rsidRPr="00A945F9">
        <w:rPr>
          <w:rFonts w:ascii="Calibri" w:hAnsi="Calibri" w:cs="Arial"/>
          <w:b/>
          <w:bCs/>
        </w:rPr>
        <w:t>7/ Réévaluation</w:t>
      </w:r>
      <w:r w:rsidRPr="007E1F27">
        <w:rPr>
          <w:rFonts w:ascii="Calibri" w:hAnsi="Calibri" w:cs="Arial"/>
          <w:b/>
          <w:bCs/>
        </w:rPr>
        <w:t xml:space="preserve"> des bénéfices/risques suite à la visite</w:t>
      </w:r>
      <w:r w:rsidR="002F1722">
        <w:rPr>
          <w:rFonts w:ascii="Calibri" w:hAnsi="Calibri" w:cs="Arial"/>
          <w:b/>
          <w:bCs/>
        </w:rPr>
        <w:t>.</w:t>
      </w:r>
    </w:p>
    <w:p w:rsidR="008110DA" w:rsidRDefault="008110DA" w:rsidP="008110DA">
      <w:pPr>
        <w:jc w:val="both"/>
        <w:rPr>
          <w:rFonts w:ascii="Calibri" w:hAnsi="Calibri" w:cs="Arial"/>
          <w:bCs/>
        </w:rPr>
      </w:pPr>
    </w:p>
    <w:p w:rsidR="009C19CE" w:rsidRPr="007E1F27" w:rsidRDefault="009C19CE" w:rsidP="008110DA">
      <w:pPr>
        <w:jc w:val="both"/>
        <w:rPr>
          <w:rFonts w:ascii="Calibri" w:hAnsi="Calibri" w:cs="Arial"/>
          <w:bCs/>
        </w:rPr>
      </w:pPr>
    </w:p>
    <w:p w:rsidR="008110DA" w:rsidRDefault="00EB3871" w:rsidP="009D32EC">
      <w:pPr>
        <w:pStyle w:val="CHAPITRE"/>
        <w:rPr>
          <w:sz w:val="28"/>
        </w:rPr>
      </w:pPr>
      <w:bookmarkStart w:id="7" w:name="_Toc38977114"/>
      <w:r w:rsidRPr="009D32EC">
        <w:rPr>
          <w:sz w:val="28"/>
        </w:rPr>
        <w:t>RÉGLEMENTATION ET RÉFÉRENCES</w:t>
      </w:r>
      <w:bookmarkEnd w:id="7"/>
      <w:r w:rsidRPr="009D32EC">
        <w:rPr>
          <w:sz w:val="28"/>
        </w:rPr>
        <w:t xml:space="preserve"> </w:t>
      </w:r>
    </w:p>
    <w:p w:rsidR="009D32EC" w:rsidRPr="009D32EC" w:rsidRDefault="009D32EC" w:rsidP="009D32EC">
      <w:pPr>
        <w:pStyle w:val="CHAPITRE"/>
        <w:rPr>
          <w:sz w:val="28"/>
        </w:rPr>
      </w:pPr>
    </w:p>
    <w:p w:rsidR="008110DA" w:rsidRPr="008110DA" w:rsidRDefault="008110DA" w:rsidP="002F1722">
      <w:pPr>
        <w:pStyle w:val="Paragraphedeliste"/>
        <w:numPr>
          <w:ilvl w:val="0"/>
          <w:numId w:val="2"/>
        </w:numPr>
        <w:spacing w:after="0" w:line="276" w:lineRule="auto"/>
        <w:ind w:left="714" w:hanging="357"/>
        <w:jc w:val="both"/>
        <w:rPr>
          <w:rFonts w:cs="Arial"/>
        </w:rPr>
      </w:pPr>
      <w:r w:rsidRPr="008110DA">
        <w:rPr>
          <w:rFonts w:cs="Arial"/>
        </w:rPr>
        <w:t xml:space="preserve">CPIAS - Organiser des visites en période épidémique -17 </w:t>
      </w:r>
      <w:r w:rsidR="00041F6F" w:rsidRPr="008110DA">
        <w:rPr>
          <w:rFonts w:cs="Arial"/>
        </w:rPr>
        <w:t>avril 2020</w:t>
      </w:r>
    </w:p>
    <w:p w:rsidR="008110DA" w:rsidRPr="008110DA" w:rsidRDefault="008110DA" w:rsidP="002F1722">
      <w:pPr>
        <w:pStyle w:val="Paragraphedeliste"/>
        <w:numPr>
          <w:ilvl w:val="0"/>
          <w:numId w:val="2"/>
        </w:numPr>
        <w:spacing w:after="0" w:line="276" w:lineRule="auto"/>
        <w:ind w:left="714" w:hanging="357"/>
        <w:jc w:val="both"/>
        <w:rPr>
          <w:rFonts w:cs="Arial"/>
        </w:rPr>
      </w:pPr>
      <w:r w:rsidRPr="008110DA">
        <w:rPr>
          <w:rFonts w:cs="Arial"/>
        </w:rPr>
        <w:t xml:space="preserve">Guedj Jérôme - Recommandations visite EHPAD -18   </w:t>
      </w:r>
      <w:r w:rsidR="00041F6F" w:rsidRPr="008110DA">
        <w:rPr>
          <w:rFonts w:cs="Arial"/>
        </w:rPr>
        <w:t>avril 2020</w:t>
      </w:r>
    </w:p>
    <w:p w:rsidR="008110DA" w:rsidRPr="008110DA" w:rsidRDefault="008110DA" w:rsidP="002F1722">
      <w:pPr>
        <w:pStyle w:val="Paragraphedeliste"/>
        <w:numPr>
          <w:ilvl w:val="0"/>
          <w:numId w:val="2"/>
        </w:numPr>
        <w:spacing w:after="0" w:line="276" w:lineRule="auto"/>
        <w:ind w:left="714" w:hanging="357"/>
        <w:jc w:val="both"/>
        <w:rPr>
          <w:rFonts w:cs="Arial"/>
        </w:rPr>
      </w:pPr>
      <w:r w:rsidRPr="008110DA">
        <w:rPr>
          <w:rFonts w:cs="Arial"/>
        </w:rPr>
        <w:t xml:space="preserve">RéQua - Revue Avis éthiques - COVID 19 -15 </w:t>
      </w:r>
      <w:r w:rsidR="00041F6F" w:rsidRPr="008110DA">
        <w:rPr>
          <w:rFonts w:cs="Arial"/>
        </w:rPr>
        <w:t>avril 2020</w:t>
      </w:r>
      <w:r w:rsidRPr="008110DA">
        <w:rPr>
          <w:rFonts w:cs="Arial"/>
        </w:rPr>
        <w:t xml:space="preserve"> </w:t>
      </w:r>
    </w:p>
    <w:p w:rsidR="008110DA" w:rsidRPr="008110DA" w:rsidRDefault="008110DA" w:rsidP="002F1722">
      <w:pPr>
        <w:pStyle w:val="Paragraphedeliste"/>
        <w:numPr>
          <w:ilvl w:val="0"/>
          <w:numId w:val="2"/>
        </w:numPr>
        <w:spacing w:after="0" w:line="276" w:lineRule="auto"/>
        <w:ind w:left="714" w:hanging="357"/>
        <w:jc w:val="both"/>
        <w:rPr>
          <w:rFonts w:cs="Arial"/>
        </w:rPr>
      </w:pPr>
      <w:r w:rsidRPr="008110DA">
        <w:rPr>
          <w:rFonts w:cs="Arial"/>
        </w:rPr>
        <w:t>Repérage des risques de perte d’autonomie ou de son aggravation pour les personnes âgées - volet Résidences autonomie Décembre 2016</w:t>
      </w:r>
    </w:p>
    <w:p w:rsidR="008110DA" w:rsidRPr="008110DA" w:rsidRDefault="008110DA" w:rsidP="002F1722">
      <w:pPr>
        <w:pStyle w:val="Paragraphedeliste"/>
        <w:numPr>
          <w:ilvl w:val="0"/>
          <w:numId w:val="2"/>
        </w:numPr>
        <w:spacing w:after="0" w:line="276" w:lineRule="auto"/>
        <w:ind w:left="714" w:hanging="357"/>
        <w:jc w:val="both"/>
        <w:rPr>
          <w:rFonts w:cs="Arial"/>
        </w:rPr>
      </w:pPr>
      <w:r w:rsidRPr="008110DA">
        <w:rPr>
          <w:rFonts w:cs="Arial"/>
        </w:rPr>
        <w:t>Repérage des risques de perte d’autonomie ou de son aggravation pour les personnes âgées - Volet Ehpad Juillet 2016</w:t>
      </w:r>
    </w:p>
    <w:p w:rsidR="008110DA" w:rsidRPr="008110DA" w:rsidRDefault="008110DA" w:rsidP="002F1722">
      <w:pPr>
        <w:pStyle w:val="Paragraphedeliste"/>
        <w:numPr>
          <w:ilvl w:val="0"/>
          <w:numId w:val="2"/>
        </w:numPr>
        <w:spacing w:after="0" w:line="276" w:lineRule="auto"/>
        <w:ind w:left="714" w:hanging="357"/>
        <w:jc w:val="both"/>
        <w:rPr>
          <w:rFonts w:cs="Arial"/>
        </w:rPr>
      </w:pPr>
      <w:r w:rsidRPr="008110DA">
        <w:rPr>
          <w:rFonts w:cs="Arial"/>
        </w:rPr>
        <w:t>L’accompagnement à la santé de la personne handicapée Juillet 2013</w:t>
      </w:r>
    </w:p>
    <w:p w:rsidR="008110DA" w:rsidRPr="007E1F27" w:rsidRDefault="008110DA" w:rsidP="008110DA">
      <w:pPr>
        <w:jc w:val="both"/>
        <w:rPr>
          <w:rStyle w:val="Policepardfaut1"/>
          <w:rFonts w:ascii="Calibri" w:hAnsi="Calibri" w:cs="Arial"/>
          <w:b/>
          <w:bCs/>
          <w:u w:val="single"/>
        </w:rPr>
      </w:pPr>
    </w:p>
    <w:p w:rsidR="00F91113" w:rsidRPr="008110DA" w:rsidRDefault="00F91113" w:rsidP="008110DA">
      <w:pPr>
        <w:spacing w:after="0" w:line="240" w:lineRule="auto"/>
        <w:jc w:val="both"/>
        <w:rPr>
          <w:rFonts w:cs="Arial"/>
        </w:rPr>
      </w:pPr>
    </w:p>
    <w:p w:rsidR="008110DA" w:rsidRDefault="008110DA">
      <w:pPr>
        <w:rPr>
          <w:b/>
          <w:sz w:val="28"/>
        </w:rPr>
      </w:pPr>
      <w:r>
        <w:rPr>
          <w:sz w:val="28"/>
        </w:rPr>
        <w:br w:type="page"/>
      </w:r>
    </w:p>
    <w:p w:rsidR="00B3566E" w:rsidRDefault="00B3566E" w:rsidP="00F91113">
      <w:pPr>
        <w:pStyle w:val="CHAPITRE"/>
        <w:rPr>
          <w:sz w:val="28"/>
        </w:rPr>
      </w:pPr>
      <w:bookmarkStart w:id="8" w:name="_Toc38977115"/>
      <w:r w:rsidRPr="002B1951">
        <w:rPr>
          <w:sz w:val="28"/>
        </w:rPr>
        <w:lastRenderedPageBreak/>
        <w:t>EN PRATIQUE</w:t>
      </w:r>
      <w:bookmarkEnd w:id="8"/>
    </w:p>
    <w:p w:rsidR="005838E6" w:rsidRDefault="005838E6" w:rsidP="00F91113">
      <w:pPr>
        <w:pStyle w:val="CHAPITRE"/>
        <w:rPr>
          <w:sz w:val="28"/>
        </w:rPr>
      </w:pPr>
    </w:p>
    <w:tbl>
      <w:tblPr>
        <w:tblStyle w:val="Grilledutableau"/>
        <w:tblW w:w="0" w:type="auto"/>
        <w:tblLook w:val="04A0" w:firstRow="1" w:lastRow="0" w:firstColumn="1" w:lastColumn="0" w:noHBand="0" w:noVBand="1"/>
      </w:tblPr>
      <w:tblGrid>
        <w:gridCol w:w="9060"/>
      </w:tblGrid>
      <w:tr w:rsidR="005838E6" w:rsidTr="005838E6">
        <w:tc>
          <w:tcPr>
            <w:tcW w:w="9060" w:type="dxa"/>
            <w:shd w:val="clear" w:color="auto" w:fill="D9D9D9" w:themeFill="background1" w:themeFillShade="D9"/>
          </w:tcPr>
          <w:p w:rsidR="005838E6" w:rsidRPr="005838E6" w:rsidRDefault="005838E6" w:rsidP="005838E6">
            <w:pPr>
              <w:jc w:val="center"/>
              <w:rPr>
                <w:rFonts w:ascii="Calibri" w:hAnsi="Calibri"/>
                <w:b/>
                <w:sz w:val="32"/>
              </w:rPr>
            </w:pPr>
            <w:r w:rsidRPr="005838E6">
              <w:rPr>
                <w:rFonts w:ascii="Calibri" w:hAnsi="Calibri"/>
                <w:b/>
                <w:sz w:val="32"/>
              </w:rPr>
              <w:t xml:space="preserve">Aide à la réflexion pluridisciplinaire bénéfices/risques </w:t>
            </w:r>
          </w:p>
          <w:p w:rsidR="005838E6" w:rsidRPr="005838E6" w:rsidRDefault="005838E6" w:rsidP="005838E6">
            <w:pPr>
              <w:jc w:val="center"/>
              <w:rPr>
                <w:rFonts w:ascii="Calibri" w:hAnsi="Calibri"/>
                <w:b/>
                <w:sz w:val="32"/>
                <w:u w:val="single"/>
              </w:rPr>
            </w:pPr>
            <w:r w:rsidRPr="005838E6">
              <w:rPr>
                <w:rFonts w:ascii="Calibri" w:hAnsi="Calibri"/>
                <w:b/>
                <w:sz w:val="32"/>
              </w:rPr>
              <w:t>d’une visite dans le cadre du COVID-19</w:t>
            </w:r>
          </w:p>
        </w:tc>
      </w:tr>
    </w:tbl>
    <w:p w:rsidR="00680049" w:rsidRDefault="00680049" w:rsidP="00680049">
      <w:pPr>
        <w:autoSpaceDE w:val="0"/>
        <w:autoSpaceDN w:val="0"/>
        <w:adjustRightInd w:val="0"/>
        <w:spacing w:after="0" w:line="240" w:lineRule="auto"/>
        <w:jc w:val="both"/>
        <w:rPr>
          <w:rFonts w:cs="Arial"/>
        </w:rPr>
      </w:pPr>
    </w:p>
    <w:p w:rsidR="008110DA" w:rsidRPr="007E1F27" w:rsidRDefault="008110DA" w:rsidP="008110DA">
      <w:pPr>
        <w:jc w:val="center"/>
        <w:rPr>
          <w:rFonts w:ascii="Calibri" w:hAnsi="Calibri"/>
          <w:b/>
          <w:u w:val="single"/>
        </w:rPr>
      </w:pPr>
    </w:p>
    <w:p w:rsidR="008110DA" w:rsidRPr="00452321" w:rsidRDefault="008110DA" w:rsidP="008110DA">
      <w:pPr>
        <w:jc w:val="right"/>
        <w:rPr>
          <w:rFonts w:ascii="Calibri" w:hAnsi="Calibri"/>
          <w:b/>
        </w:rPr>
      </w:pPr>
      <w:r w:rsidRPr="00452321">
        <w:rPr>
          <w:rFonts w:ascii="Calibri" w:hAnsi="Calibri"/>
          <w:b/>
        </w:rPr>
        <w:t xml:space="preserve">Identité patient/résident </w:t>
      </w:r>
    </w:p>
    <w:p w:rsidR="008110DA" w:rsidRPr="00452321" w:rsidRDefault="008110DA" w:rsidP="004309CE">
      <w:pPr>
        <w:jc w:val="both"/>
        <w:rPr>
          <w:rFonts w:ascii="Calibri" w:hAnsi="Calibri"/>
          <w:b/>
        </w:rPr>
      </w:pPr>
      <w:r w:rsidRPr="00452321">
        <w:rPr>
          <w:rFonts w:ascii="Calibri" w:hAnsi="Calibri"/>
          <w:b/>
          <w:noProof/>
          <w:u w:val="single"/>
          <w:lang w:eastAsia="fr-FR"/>
        </w:rPr>
        <mc:AlternateContent>
          <mc:Choice Requires="wps">
            <w:drawing>
              <wp:anchor distT="0" distB="0" distL="114300" distR="114300" simplePos="0" relativeHeight="251665408" behindDoc="0" locked="0" layoutInCell="1" allowOverlap="1" wp14:anchorId="0F8A0122" wp14:editId="3C5A3005">
                <wp:simplePos x="0" y="0"/>
                <wp:positionH relativeFrom="column">
                  <wp:posOffset>3795395</wp:posOffset>
                </wp:positionH>
                <wp:positionV relativeFrom="paragraph">
                  <wp:posOffset>75565</wp:posOffset>
                </wp:positionV>
                <wp:extent cx="2614295" cy="1257300"/>
                <wp:effectExtent l="0" t="0" r="1460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295" cy="1257300"/>
                        </a:xfrm>
                        <a:prstGeom prst="rect">
                          <a:avLst/>
                        </a:prstGeom>
                        <a:solidFill>
                          <a:srgbClr val="FFFFFF"/>
                        </a:solidFill>
                        <a:ln w="9525">
                          <a:solidFill>
                            <a:srgbClr val="000000"/>
                          </a:solidFill>
                          <a:miter lim="800000"/>
                          <a:headEnd/>
                          <a:tailEnd/>
                        </a:ln>
                      </wps:spPr>
                      <wps:txbx>
                        <w:txbxContent>
                          <w:p w:rsidR="008110DA" w:rsidRPr="00452321" w:rsidRDefault="008110DA" w:rsidP="008110DA">
                            <w:pPr>
                              <w:rPr>
                                <w:rFonts w:ascii="Century Gothic" w:hAnsi="Century Gothic"/>
                              </w:rPr>
                            </w:pPr>
                          </w:p>
                          <w:p w:rsidR="008110DA" w:rsidRPr="00452321" w:rsidRDefault="008110DA" w:rsidP="008110DA">
                            <w:pPr>
                              <w:rPr>
                                <w:rFonts w:ascii="Calibri" w:hAnsi="Calibri"/>
                              </w:rPr>
                            </w:pPr>
                            <w:r w:rsidRPr="00452321">
                              <w:rPr>
                                <w:rFonts w:ascii="Calibri" w:hAnsi="Calibri"/>
                              </w:rPr>
                              <w:t>Nom : …………..………………………</w:t>
                            </w:r>
                          </w:p>
                          <w:p w:rsidR="008110DA" w:rsidRPr="00452321" w:rsidRDefault="008110DA" w:rsidP="008110DA">
                            <w:pPr>
                              <w:rPr>
                                <w:rFonts w:ascii="Calibri" w:hAnsi="Calibri"/>
                              </w:rPr>
                            </w:pPr>
                            <w:r w:rsidRPr="00452321">
                              <w:rPr>
                                <w:rFonts w:ascii="Calibri" w:hAnsi="Calibri"/>
                              </w:rPr>
                              <w:t>Prénom : ………………………………</w:t>
                            </w:r>
                          </w:p>
                          <w:p w:rsidR="008110DA" w:rsidRPr="00452321" w:rsidRDefault="008110DA" w:rsidP="008110DA">
                            <w:pPr>
                              <w:rPr>
                                <w:rFonts w:ascii="Calibri" w:hAnsi="Calibri"/>
                              </w:rPr>
                            </w:pPr>
                            <w:r w:rsidRPr="00452321">
                              <w:rPr>
                                <w:rFonts w:ascii="Calibri" w:hAnsi="Calibri"/>
                              </w:rPr>
                              <w:t>Date de naissance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A0122" id="Rectangle 2" o:spid="_x0000_s1028" style="position:absolute;left:0;text-align:left;margin-left:298.85pt;margin-top:5.95pt;width:205.8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">
                <v:textbox>
                  <w:txbxContent>
                    <w:p w:rsidR="008110DA" w:rsidRPr="00452321" w:rsidRDefault="008110DA" w:rsidP="008110DA">
                      <w:pPr>
                        <w:rPr>
                          <w:rFonts w:ascii="Century Gothic" w:hAnsi="Century Gothic"/>
                        </w:rPr>
                      </w:pPr>
                    </w:p>
                    <w:p w:rsidR="008110DA" w:rsidRPr="00452321" w:rsidRDefault="008110DA" w:rsidP="008110DA">
                      <w:pPr>
                        <w:rPr>
                          <w:rFonts w:ascii="Calibri" w:hAnsi="Calibri"/>
                        </w:rPr>
                      </w:pPr>
                      <w:r w:rsidRPr="00452321">
                        <w:rPr>
                          <w:rFonts w:ascii="Calibri" w:hAnsi="Calibri"/>
                        </w:rPr>
                        <w:t>Nom : …………..………………………</w:t>
                      </w:r>
                    </w:p>
                    <w:p w:rsidR="008110DA" w:rsidRPr="00452321" w:rsidRDefault="008110DA" w:rsidP="008110DA">
                      <w:pPr>
                        <w:rPr>
                          <w:rFonts w:ascii="Calibri" w:hAnsi="Calibri"/>
                        </w:rPr>
                      </w:pPr>
                      <w:r w:rsidRPr="00452321">
                        <w:rPr>
                          <w:rFonts w:ascii="Calibri" w:hAnsi="Calibri"/>
                        </w:rPr>
                        <w:t>Prénom : ………………………………</w:t>
                      </w:r>
                    </w:p>
                    <w:p w:rsidR="008110DA" w:rsidRPr="00452321" w:rsidRDefault="008110DA" w:rsidP="008110DA">
                      <w:pPr>
                        <w:rPr>
                          <w:rFonts w:ascii="Calibri" w:hAnsi="Calibri"/>
                        </w:rPr>
                      </w:pPr>
                      <w:r w:rsidRPr="00452321">
                        <w:rPr>
                          <w:rFonts w:ascii="Calibri" w:hAnsi="Calibri"/>
                        </w:rPr>
                        <w:t>Date de naissance : ...../….../……..</w:t>
                      </w:r>
                    </w:p>
                  </w:txbxContent>
                </v:textbox>
              </v:rect>
            </w:pict>
          </mc:Fallback>
        </mc:AlternateContent>
      </w:r>
      <w:r w:rsidRPr="00452321">
        <w:rPr>
          <w:rFonts w:ascii="Calibri" w:hAnsi="Calibri"/>
          <w:b/>
        </w:rPr>
        <w:t>Date :</w:t>
      </w:r>
      <w:r w:rsidRPr="00452321">
        <w:rPr>
          <w:rFonts w:ascii="Calibri" w:hAnsi="Calibri"/>
        </w:rPr>
        <w:t xml:space="preserve"> ……/……/…………..</w:t>
      </w:r>
    </w:p>
    <w:p w:rsidR="008110DA" w:rsidRPr="00452321" w:rsidRDefault="008110DA" w:rsidP="008110DA">
      <w:pPr>
        <w:rPr>
          <w:rFonts w:ascii="Calibri" w:hAnsi="Calibri"/>
          <w:b/>
        </w:rPr>
      </w:pPr>
      <w:r w:rsidRPr="00452321">
        <w:rPr>
          <w:rFonts w:ascii="Calibri" w:hAnsi="Calibri"/>
          <w:b/>
        </w:rPr>
        <w:t xml:space="preserve">Avis ou présence du psychologue : </w:t>
      </w:r>
      <w:r w:rsidRPr="00452321">
        <w:rPr>
          <w:rFonts w:ascii="Calibri" w:hAnsi="Calibri"/>
          <w:b/>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8110DA" w:rsidRPr="00452321" w:rsidRDefault="008110DA" w:rsidP="008110DA">
      <w:pPr>
        <w:rPr>
          <w:rFonts w:ascii="Calibri" w:hAnsi="Calibri"/>
          <w:b/>
        </w:rPr>
      </w:pPr>
      <w:r w:rsidRPr="00452321">
        <w:rPr>
          <w:rFonts w:ascii="Calibri" w:hAnsi="Calibri"/>
          <w:b/>
        </w:rPr>
        <w:t>Avis ou présence du médecin</w:t>
      </w:r>
      <w:r w:rsidRPr="00452321">
        <w:rPr>
          <w:rFonts w:ascii="Calibri" w:hAnsi="Calibri"/>
          <w:b/>
        </w:rPr>
        <w:tab/>
      </w:r>
      <w:r w:rsidRPr="00452321">
        <w:rPr>
          <w:rFonts w:ascii="Calibri" w:hAnsi="Calibri"/>
          <w:b/>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8110DA" w:rsidRPr="00452321" w:rsidRDefault="008110DA" w:rsidP="008110DA">
      <w:pPr>
        <w:ind w:right="-1188"/>
        <w:jc w:val="both"/>
        <w:rPr>
          <w:rFonts w:ascii="Calibri" w:hAnsi="Calibri"/>
          <w:b/>
        </w:rPr>
      </w:pPr>
      <w:r w:rsidRPr="00452321">
        <w:rPr>
          <w:rFonts w:ascii="Calibri" w:hAnsi="Calibri"/>
          <w:b/>
        </w:rPr>
        <w:t xml:space="preserve">Pluridisciplinarité  : </w:t>
      </w:r>
      <w:r w:rsidR="00415209" w:rsidRPr="00452321">
        <w:rPr>
          <w:rFonts w:ascii="Calibri" w:hAnsi="Calibri"/>
          <w:b/>
        </w:rPr>
        <w:tab/>
      </w:r>
      <w:r w:rsidR="00415209" w:rsidRPr="00452321">
        <w:rPr>
          <w:rFonts w:ascii="Calibri" w:hAnsi="Calibri"/>
          <w:b/>
        </w:rPr>
        <w:tab/>
      </w:r>
      <w:r w:rsidR="00415209" w:rsidRPr="00452321">
        <w:rPr>
          <w:rFonts w:ascii="Calibri" w:hAnsi="Calibri"/>
          <w:b/>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8110DA" w:rsidRPr="00452321" w:rsidRDefault="008110DA" w:rsidP="008110DA">
      <w:pPr>
        <w:spacing w:line="480" w:lineRule="auto"/>
        <w:jc w:val="both"/>
        <w:rPr>
          <w:rFonts w:ascii="Calibri" w:hAnsi="Calibri"/>
        </w:rPr>
      </w:pPr>
      <w:r w:rsidRPr="00452321">
        <w:rPr>
          <w:rFonts w:ascii="Calibri" w:hAnsi="Calibri"/>
          <w:b/>
        </w:rPr>
        <w:t xml:space="preserve">Personnes présentes (noms et fonctions): </w:t>
      </w:r>
    </w:p>
    <w:p w:rsidR="008110DA" w:rsidRPr="007E1F27" w:rsidRDefault="008110DA" w:rsidP="008110DA">
      <w:pPr>
        <w:spacing w:line="480" w:lineRule="auto"/>
        <w:jc w:val="both"/>
        <w:rPr>
          <w:rFonts w:ascii="Calibri" w:hAnsi="Calibri"/>
          <w:sz w:val="20"/>
          <w:szCs w:val="20"/>
        </w:rPr>
      </w:pPr>
      <w:r w:rsidRPr="007E1F27">
        <w:rPr>
          <w:rFonts w:ascii="Calibri" w:hAnsi="Calibri"/>
          <w:sz w:val="20"/>
          <w:szCs w:val="20"/>
        </w:rPr>
        <w:t>……………………………………………………………………………………………………………….…………………………………………………………………………………………………………………………………………………………………………….………………………………………………………</w:t>
      </w:r>
    </w:p>
    <w:p w:rsidR="005838E6" w:rsidRDefault="005838E6" w:rsidP="008110DA">
      <w:pPr>
        <w:jc w:val="both"/>
        <w:rPr>
          <w:rFonts w:ascii="Calibri" w:hAnsi="Calibri"/>
          <w:b/>
        </w:rPr>
      </w:pPr>
    </w:p>
    <w:p w:rsidR="004309CE" w:rsidRPr="004309CE" w:rsidRDefault="004309CE" w:rsidP="008110DA">
      <w:pPr>
        <w:jc w:val="both"/>
        <w:rPr>
          <w:rFonts w:ascii="Calibri" w:hAnsi="Calibri"/>
          <w:b/>
        </w:rPr>
      </w:pPr>
      <w:r w:rsidRPr="004309CE">
        <w:rPr>
          <w:rFonts w:ascii="Calibri" w:hAnsi="Calibri"/>
          <w:b/>
        </w:rPr>
        <w:t>Patient/résident :</w:t>
      </w:r>
    </w:p>
    <w:p w:rsidR="008110DA" w:rsidRPr="00452321" w:rsidRDefault="008110DA" w:rsidP="004309CE">
      <w:pPr>
        <w:ind w:firstLine="709"/>
        <w:jc w:val="both"/>
        <w:rPr>
          <w:rStyle w:val="Policepardfaut1"/>
          <w:rFonts w:ascii="Calibri" w:hAnsi="Calibri" w:cs="Arial"/>
          <w:bCs/>
        </w:rPr>
      </w:pPr>
      <w:r w:rsidRPr="00452321">
        <w:rPr>
          <w:rFonts w:ascii="Calibri" w:hAnsi="Calibri"/>
        </w:rPr>
        <w:sym w:font="Wingdings" w:char="F0A8"/>
      </w:r>
      <w:r w:rsidRPr="00452321">
        <w:rPr>
          <w:rStyle w:val="Policepardfaut1"/>
          <w:rFonts w:ascii="Calibri" w:hAnsi="Calibri" w:cs="Arial"/>
          <w:bCs/>
          <w:i/>
        </w:rPr>
        <w:t xml:space="preserve"> </w:t>
      </w:r>
      <w:r w:rsidRPr="004309CE">
        <w:rPr>
          <w:rStyle w:val="Policepardfaut1"/>
          <w:rFonts w:ascii="Calibri" w:hAnsi="Calibri" w:cs="Arial"/>
          <w:bCs/>
        </w:rPr>
        <w:t>en état d’exprimer sa volonté</w:t>
      </w:r>
    </w:p>
    <w:p w:rsidR="008110DA" w:rsidRPr="00452321" w:rsidRDefault="008110DA" w:rsidP="004309CE">
      <w:pPr>
        <w:ind w:left="709"/>
        <w:jc w:val="both"/>
        <w:rPr>
          <w:rStyle w:val="Policepardfaut1"/>
          <w:rFonts w:ascii="Calibri" w:hAnsi="Calibri" w:cs="Arial"/>
          <w:bCs/>
        </w:rPr>
      </w:pPr>
      <w:r w:rsidRPr="00452321">
        <w:rPr>
          <w:rFonts w:ascii="Calibri" w:hAnsi="Calibri"/>
        </w:rPr>
        <w:sym w:font="Wingdings" w:char="F0A8"/>
      </w:r>
      <w:r w:rsidRPr="00452321">
        <w:rPr>
          <w:rStyle w:val="Policepardfaut1"/>
          <w:rFonts w:ascii="Calibri" w:hAnsi="Calibri" w:cs="Arial"/>
          <w:bCs/>
        </w:rPr>
        <w:t xml:space="preserve"> </w:t>
      </w:r>
      <w:r w:rsidRPr="004309CE">
        <w:rPr>
          <w:rStyle w:val="Policepardfaut1"/>
          <w:rFonts w:ascii="Calibri" w:hAnsi="Calibri" w:cs="Arial"/>
          <w:bCs/>
        </w:rPr>
        <w:t>hors d’état d’exprimer sa volonté (discernement</w:t>
      </w:r>
      <w:r w:rsidRPr="00452321">
        <w:rPr>
          <w:rStyle w:val="Policepardfaut1"/>
          <w:rFonts w:ascii="Calibri" w:hAnsi="Calibri" w:cs="Arial"/>
          <w:bCs/>
        </w:rPr>
        <w:t xml:space="preserve">* du patient/résident à évaluer de manière pluridisciplinaire et à tracer sur le dossier médical) </w:t>
      </w:r>
    </w:p>
    <w:p w:rsidR="008110DA" w:rsidRPr="00452321" w:rsidRDefault="008110DA" w:rsidP="008110DA">
      <w:pPr>
        <w:ind w:left="1360"/>
        <w:jc w:val="both"/>
        <w:rPr>
          <w:rStyle w:val="Policepardfaut1"/>
          <w:rFonts w:ascii="Calibri" w:hAnsi="Calibri" w:cs="Arial"/>
          <w:bCs/>
        </w:rPr>
      </w:pPr>
      <w:r w:rsidRPr="00452321">
        <w:rPr>
          <w:rStyle w:val="Policepardfaut1"/>
          <w:rFonts w:ascii="Calibri" w:hAnsi="Calibri" w:cs="Arial"/>
          <w:bCs/>
          <w:i/>
        </w:rPr>
        <w:t>*Définition jurisprudentielle du discernement</w:t>
      </w:r>
      <w:r w:rsidRPr="00452321">
        <w:rPr>
          <w:rStyle w:val="Policepardfaut1"/>
          <w:rFonts w:ascii="Calibri" w:hAnsi="Calibri" w:cs="Arial"/>
          <w:bCs/>
        </w:rPr>
        <w:t xml:space="preserve"> : </w:t>
      </w:r>
    </w:p>
    <w:p w:rsidR="008110DA" w:rsidRDefault="008110DA" w:rsidP="008110DA">
      <w:pPr>
        <w:ind w:left="1360"/>
        <w:jc w:val="both"/>
        <w:rPr>
          <w:rStyle w:val="Policepardfaut1"/>
          <w:rFonts w:ascii="Calibri" w:hAnsi="Calibri" w:cs="Arial"/>
          <w:bCs/>
        </w:rPr>
      </w:pPr>
      <w:r w:rsidRPr="00452321">
        <w:rPr>
          <w:rStyle w:val="Policepardfaut1"/>
          <w:rFonts w:ascii="Calibri" w:hAnsi="Calibri" w:cs="Arial"/>
          <w:bCs/>
        </w:rPr>
        <w:t>Capacité du patient/résident à apprécier avec clairvoyance les bénéfices et les risques d’un acte, d’un traitement ou d’une intervention.</w:t>
      </w:r>
    </w:p>
    <w:p w:rsidR="003D6048" w:rsidRPr="00452321" w:rsidRDefault="003D6048" w:rsidP="008110DA">
      <w:pPr>
        <w:ind w:left="1360"/>
        <w:jc w:val="both"/>
        <w:rPr>
          <w:rFonts w:ascii="Calibri" w:hAnsi="Calibri" w:cs="Arial"/>
          <w:bCs/>
        </w:rPr>
      </w:pPr>
    </w:p>
    <w:tbl>
      <w:tblPr>
        <w:tblStyle w:val="Grilledutableau"/>
        <w:tblW w:w="0" w:type="auto"/>
        <w:tblLook w:val="04A0" w:firstRow="1" w:lastRow="0" w:firstColumn="1" w:lastColumn="0" w:noHBand="0" w:noVBand="1"/>
      </w:tblPr>
      <w:tblGrid>
        <w:gridCol w:w="9060"/>
      </w:tblGrid>
      <w:tr w:rsidR="003D6048" w:rsidTr="003D6048">
        <w:trPr>
          <w:trHeight w:val="327"/>
        </w:trPr>
        <w:tc>
          <w:tcPr>
            <w:tcW w:w="9060" w:type="dxa"/>
            <w:shd w:val="clear" w:color="auto" w:fill="D9D9D9" w:themeFill="background1" w:themeFillShade="D9"/>
          </w:tcPr>
          <w:p w:rsidR="003D6048" w:rsidRPr="003D6048" w:rsidRDefault="003D6048" w:rsidP="003D6048">
            <w:pPr>
              <w:ind w:left="360"/>
              <w:jc w:val="both"/>
              <w:rPr>
                <w:rFonts w:ascii="Calibri" w:hAnsi="Calibri"/>
                <w:sz w:val="22"/>
                <w:szCs w:val="22"/>
              </w:rPr>
            </w:pPr>
            <w:r w:rsidRPr="003D6048">
              <w:rPr>
                <w:rFonts w:ascii="Calibri" w:hAnsi="Calibri"/>
                <w:b/>
                <w:sz w:val="22"/>
                <w:szCs w:val="22"/>
              </w:rPr>
              <w:t>1/</w:t>
            </w:r>
            <w:r w:rsidRPr="003D6048">
              <w:rPr>
                <w:rFonts w:ascii="Calibri" w:hAnsi="Calibri"/>
                <w:sz w:val="22"/>
                <w:szCs w:val="22"/>
              </w:rPr>
              <w:t xml:space="preserve"> </w:t>
            </w:r>
            <w:r w:rsidRPr="003D6048">
              <w:rPr>
                <w:rStyle w:val="Policepardfaut1"/>
                <w:rFonts w:ascii="Calibri" w:hAnsi="Calibri" w:cs="Arial"/>
                <w:b/>
                <w:bCs/>
                <w:sz w:val="22"/>
                <w:szCs w:val="22"/>
              </w:rPr>
              <w:t>Avant le confinement</w:t>
            </w:r>
          </w:p>
        </w:tc>
      </w:tr>
    </w:tbl>
    <w:p w:rsidR="008110DA" w:rsidRPr="00452321" w:rsidRDefault="008110DA" w:rsidP="008110DA">
      <w:pPr>
        <w:jc w:val="both"/>
        <w:rPr>
          <w:rFonts w:ascii="Calibri" w:hAnsi="Calibri"/>
        </w:rPr>
      </w:pPr>
    </w:p>
    <w:p w:rsidR="008110DA" w:rsidRPr="00452321" w:rsidRDefault="008110DA" w:rsidP="008110DA">
      <w:pPr>
        <w:jc w:val="both"/>
        <w:rPr>
          <w:rFonts w:ascii="Calibri" w:hAnsi="Calibri"/>
        </w:rPr>
      </w:pPr>
      <w:r w:rsidRPr="001348D5">
        <w:rPr>
          <w:rFonts w:ascii="Calibri" w:hAnsi="Calibri"/>
          <w:b/>
        </w:rPr>
        <w:t>Le patient/résident bénéficiait-il de visites ?</w:t>
      </w:r>
      <w:r w:rsidRPr="00452321">
        <w:rPr>
          <w:rFonts w:ascii="Calibri" w:hAnsi="Calibri"/>
        </w:rPr>
        <w:t xml:space="preserve"> </w:t>
      </w:r>
      <w:r w:rsidR="00415209" w:rsidRPr="00452321">
        <w:rPr>
          <w:rFonts w:ascii="Calibri" w:hAnsi="Calibri"/>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8110DA" w:rsidRPr="00452321" w:rsidRDefault="008110DA" w:rsidP="008110DA">
      <w:pPr>
        <w:jc w:val="both"/>
        <w:rPr>
          <w:rFonts w:ascii="Calibri" w:hAnsi="Calibri"/>
        </w:rPr>
      </w:pPr>
      <w:r w:rsidRPr="001348D5">
        <w:rPr>
          <w:rFonts w:ascii="Calibri" w:hAnsi="Calibri"/>
          <w:b/>
        </w:rPr>
        <w:t>Fréquence des visites :</w:t>
      </w:r>
      <w:r w:rsidRPr="00452321">
        <w:rPr>
          <w:rFonts w:ascii="Calibri" w:hAnsi="Calibri"/>
        </w:rPr>
        <w:t xml:space="preserve"> </w:t>
      </w:r>
      <w:r w:rsidR="00452321">
        <w:rPr>
          <w:rFonts w:ascii="Calibri" w:hAnsi="Calibri"/>
        </w:rPr>
        <w:tab/>
      </w:r>
      <w:r w:rsidR="001348D5">
        <w:rPr>
          <w:rFonts w:ascii="Calibri" w:hAnsi="Calibri"/>
        </w:rPr>
        <w:tab/>
      </w:r>
      <w:r w:rsidR="001348D5">
        <w:rPr>
          <w:rFonts w:ascii="Calibri" w:hAnsi="Calibri"/>
        </w:rPr>
        <w:tab/>
      </w:r>
      <w:r w:rsidR="001348D5">
        <w:rPr>
          <w:rFonts w:ascii="Calibri" w:hAnsi="Calibri"/>
        </w:rPr>
        <w:tab/>
      </w:r>
      <w:r w:rsidRPr="00452321">
        <w:rPr>
          <w:rFonts w:ascii="Calibri" w:hAnsi="Calibri"/>
        </w:rPr>
        <w:t>………………………………………………………………………</w:t>
      </w:r>
    </w:p>
    <w:p w:rsidR="008110DA" w:rsidRPr="001348D5" w:rsidRDefault="008110DA" w:rsidP="008110DA">
      <w:pPr>
        <w:jc w:val="both"/>
        <w:rPr>
          <w:rFonts w:ascii="Calibri" w:hAnsi="Calibri"/>
          <w:b/>
        </w:rPr>
      </w:pPr>
      <w:r w:rsidRPr="001348D5">
        <w:rPr>
          <w:rFonts w:ascii="Calibri" w:hAnsi="Calibri"/>
          <w:b/>
        </w:rPr>
        <w:t>Identité et lien avec le patient/résident :</w:t>
      </w:r>
    </w:p>
    <w:p w:rsidR="008110DA" w:rsidRPr="00452321" w:rsidRDefault="008110DA" w:rsidP="008110DA">
      <w:pPr>
        <w:spacing w:line="240" w:lineRule="auto"/>
        <w:ind w:right="-1188"/>
        <w:rPr>
          <w:rFonts w:ascii="Calibri" w:hAnsi="Calibri"/>
        </w:rPr>
      </w:pPr>
      <w:r w:rsidRPr="00452321">
        <w:rPr>
          <w:rFonts w:ascii="Calibri" w:hAnsi="Calibri"/>
        </w:rPr>
        <w:t>…………………………………………………………………………………………………………………….……………………………………………………………</w:t>
      </w:r>
    </w:p>
    <w:p w:rsidR="008110DA" w:rsidRPr="00452321" w:rsidRDefault="008110DA" w:rsidP="008110DA">
      <w:pPr>
        <w:spacing w:line="240" w:lineRule="auto"/>
        <w:ind w:right="-1188"/>
        <w:jc w:val="both"/>
        <w:rPr>
          <w:rFonts w:ascii="Calibri" w:hAnsi="Calibri"/>
        </w:rPr>
      </w:pPr>
      <w:r w:rsidRPr="00452321">
        <w:rPr>
          <w:rFonts w:ascii="Calibri" w:hAnsi="Calibri"/>
        </w:rPr>
        <w:t>…………………………………………………………………………………………………………………….……………………………………………………………</w:t>
      </w:r>
    </w:p>
    <w:p w:rsidR="008110DA" w:rsidRDefault="008110DA" w:rsidP="008110DA">
      <w:pPr>
        <w:jc w:val="both"/>
        <w:rPr>
          <w:rFonts w:ascii="Calibri" w:hAnsi="Calibri"/>
          <w:sz w:val="20"/>
          <w:szCs w:val="20"/>
        </w:rPr>
      </w:pPr>
    </w:p>
    <w:p w:rsidR="003D6048" w:rsidRDefault="003D6048" w:rsidP="008110DA">
      <w:pPr>
        <w:jc w:val="both"/>
        <w:rPr>
          <w:rFonts w:ascii="Calibri" w:hAnsi="Calibri"/>
          <w:sz w:val="20"/>
          <w:szCs w:val="20"/>
        </w:rPr>
      </w:pPr>
    </w:p>
    <w:tbl>
      <w:tblPr>
        <w:tblStyle w:val="Grilledutableau"/>
        <w:tblW w:w="0" w:type="auto"/>
        <w:tblLook w:val="04A0" w:firstRow="1" w:lastRow="0" w:firstColumn="1" w:lastColumn="0" w:noHBand="0" w:noVBand="1"/>
      </w:tblPr>
      <w:tblGrid>
        <w:gridCol w:w="9060"/>
      </w:tblGrid>
      <w:tr w:rsidR="003D6048" w:rsidTr="00534AEE">
        <w:trPr>
          <w:trHeight w:val="327"/>
        </w:trPr>
        <w:tc>
          <w:tcPr>
            <w:tcW w:w="9060" w:type="dxa"/>
            <w:shd w:val="clear" w:color="auto" w:fill="D9D9D9" w:themeFill="background1" w:themeFillShade="D9"/>
          </w:tcPr>
          <w:p w:rsidR="003D6048" w:rsidRPr="003D6048" w:rsidRDefault="003D6048" w:rsidP="003D6048">
            <w:pPr>
              <w:ind w:left="360"/>
              <w:jc w:val="both"/>
              <w:rPr>
                <w:rFonts w:asciiTheme="minorHAnsi" w:hAnsiTheme="minorHAnsi"/>
                <w:sz w:val="22"/>
                <w:szCs w:val="22"/>
              </w:rPr>
            </w:pPr>
            <w:r w:rsidRPr="003D6048">
              <w:rPr>
                <w:rFonts w:asciiTheme="minorHAnsi" w:hAnsiTheme="minorHAnsi"/>
                <w:b/>
                <w:sz w:val="22"/>
                <w:szCs w:val="22"/>
              </w:rPr>
              <w:lastRenderedPageBreak/>
              <w:t>2/</w:t>
            </w:r>
            <w:r w:rsidRPr="003D6048">
              <w:rPr>
                <w:rFonts w:asciiTheme="minorHAnsi" w:hAnsiTheme="minorHAnsi"/>
                <w:sz w:val="22"/>
                <w:szCs w:val="22"/>
              </w:rPr>
              <w:t xml:space="preserve"> </w:t>
            </w:r>
            <w:r w:rsidRPr="003D6048">
              <w:rPr>
                <w:rStyle w:val="Policepardfaut1"/>
                <w:rFonts w:asciiTheme="minorHAnsi" w:hAnsiTheme="minorHAnsi" w:cs="Arial"/>
                <w:b/>
                <w:bCs/>
                <w:sz w:val="22"/>
                <w:szCs w:val="22"/>
              </w:rPr>
              <w:t>Recueil des besoins et des attentes du résident</w:t>
            </w:r>
          </w:p>
        </w:tc>
      </w:tr>
    </w:tbl>
    <w:p w:rsidR="008110DA" w:rsidRPr="00452321" w:rsidRDefault="008110DA" w:rsidP="008110DA">
      <w:pPr>
        <w:jc w:val="both"/>
        <w:rPr>
          <w:rFonts w:ascii="Calibri" w:hAnsi="Calibri"/>
        </w:rPr>
      </w:pPr>
    </w:p>
    <w:p w:rsidR="008110DA" w:rsidRPr="001348D5" w:rsidRDefault="008110DA" w:rsidP="008110DA">
      <w:pPr>
        <w:spacing w:line="240" w:lineRule="auto"/>
        <w:ind w:right="-1188"/>
        <w:jc w:val="both"/>
        <w:rPr>
          <w:rFonts w:ascii="Calibri" w:hAnsi="Calibri"/>
          <w:b/>
        </w:rPr>
      </w:pPr>
      <w:r w:rsidRPr="001348D5">
        <w:rPr>
          <w:rFonts w:ascii="Calibri" w:hAnsi="Calibri"/>
          <w:b/>
        </w:rPr>
        <w:t xml:space="preserve">Le patient/résident utilise-t-il déjà des alternatives aux </w:t>
      </w:r>
      <w:r w:rsidRPr="00A975E1">
        <w:rPr>
          <w:rFonts w:ascii="Calibri" w:hAnsi="Calibri"/>
          <w:b/>
        </w:rPr>
        <w:t>visites (</w:t>
      </w:r>
      <w:r w:rsidR="001348D5" w:rsidRPr="00A975E1">
        <w:rPr>
          <w:rFonts w:ascii="Calibri" w:hAnsi="Calibri"/>
          <w:b/>
        </w:rPr>
        <w:t>visio</w:t>
      </w:r>
      <w:r w:rsidRPr="00A975E1">
        <w:rPr>
          <w:rFonts w:ascii="Calibri" w:hAnsi="Calibri"/>
          <w:b/>
        </w:rPr>
        <w:t>, courrier</w:t>
      </w:r>
      <w:r w:rsidRPr="001348D5">
        <w:rPr>
          <w:rFonts w:ascii="Calibri" w:hAnsi="Calibri"/>
          <w:b/>
        </w:rPr>
        <w:t>, jour</w:t>
      </w:r>
      <w:r w:rsidR="001348D5">
        <w:rPr>
          <w:rFonts w:ascii="Calibri" w:hAnsi="Calibri"/>
          <w:b/>
        </w:rPr>
        <w:t>nal, appels téléphoniques etc) ?</w:t>
      </w:r>
    </w:p>
    <w:p w:rsidR="008110DA" w:rsidRPr="00452321" w:rsidRDefault="008110DA" w:rsidP="00A975E1">
      <w:pPr>
        <w:spacing w:after="0" w:line="480" w:lineRule="auto"/>
        <w:ind w:firstLine="709"/>
        <w:jc w:val="both"/>
        <w:rPr>
          <w:rFonts w:ascii="Calibri" w:hAnsi="Calibri"/>
        </w:rPr>
      </w:pPr>
      <w:r w:rsidRPr="00452321">
        <w:rPr>
          <w:rFonts w:ascii="Calibri" w:hAnsi="Calibri"/>
        </w:rPr>
        <w:sym w:font="Wingdings" w:char="F0A8"/>
      </w:r>
      <w:r w:rsidRPr="00452321">
        <w:rPr>
          <w:rFonts w:ascii="Calibri" w:hAnsi="Calibri"/>
        </w:rPr>
        <w:t xml:space="preserve"> Oui , lesquelles : ………………………………………………………………………………</w:t>
      </w:r>
      <w:r w:rsidR="00415209" w:rsidRPr="00452321">
        <w:rPr>
          <w:rFonts w:ascii="Calibri" w:hAnsi="Calibri"/>
        </w:rPr>
        <w:t xml:space="preserve">        </w:t>
      </w:r>
      <w:r w:rsidRPr="00452321">
        <w:rPr>
          <w:rFonts w:ascii="Calibri" w:hAnsi="Calibri"/>
        </w:rPr>
        <w:sym w:font="Wingdings" w:char="F0A8"/>
      </w:r>
      <w:r w:rsidRPr="00452321">
        <w:rPr>
          <w:rFonts w:ascii="Calibri" w:hAnsi="Calibri"/>
        </w:rPr>
        <w:t xml:space="preserve"> Non</w:t>
      </w:r>
    </w:p>
    <w:p w:rsidR="00572F35" w:rsidRPr="00572F35" w:rsidRDefault="00572F35" w:rsidP="008110DA">
      <w:pPr>
        <w:ind w:right="-1188"/>
        <w:jc w:val="both"/>
        <w:rPr>
          <w:rFonts w:ascii="Calibri" w:hAnsi="Calibri"/>
        </w:rPr>
      </w:pPr>
      <w:r w:rsidRPr="001348D5">
        <w:rPr>
          <w:rFonts w:ascii="Calibri" w:hAnsi="Calibri"/>
          <w:b/>
        </w:rPr>
        <w:t>Le patient/résident bénéfice-t-il déjà d’activités/animations ?</w:t>
      </w:r>
      <w:r w:rsidRPr="00452321">
        <w:rPr>
          <w:rFonts w:ascii="Calibri" w:hAnsi="Calibri"/>
        </w:rPr>
        <w:t xml:space="preserve"> </w:t>
      </w:r>
      <w:r w:rsidRPr="00452321">
        <w:rPr>
          <w:rFonts w:ascii="Calibri" w:hAnsi="Calibri"/>
        </w:rPr>
        <w:tab/>
      </w:r>
      <w:r w:rsidRPr="00452321">
        <w:rPr>
          <w:rFonts w:ascii="Calibri" w:hAnsi="Calibri"/>
        </w:rPr>
        <w:tab/>
      </w:r>
      <w:r>
        <w:rPr>
          <w:rFonts w:ascii="Calibri" w:hAnsi="Calibri"/>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8110DA" w:rsidRPr="00452321" w:rsidRDefault="008110DA" w:rsidP="008110DA">
      <w:pPr>
        <w:ind w:right="-1188"/>
        <w:jc w:val="both"/>
        <w:rPr>
          <w:rFonts w:ascii="Calibri" w:hAnsi="Calibri"/>
        </w:rPr>
      </w:pPr>
      <w:r w:rsidRPr="001348D5">
        <w:rPr>
          <w:rFonts w:ascii="Calibri" w:hAnsi="Calibri"/>
          <w:b/>
        </w:rPr>
        <w:t>Le patient/résident peut-il se déplacer ?</w:t>
      </w:r>
      <w:r w:rsidRPr="00452321">
        <w:rPr>
          <w:rFonts w:ascii="Calibri" w:hAnsi="Calibri"/>
          <w:b/>
        </w:rPr>
        <w:tab/>
      </w:r>
      <w:r w:rsidR="00415209" w:rsidRPr="00452321">
        <w:rPr>
          <w:rFonts w:ascii="Calibri" w:hAnsi="Calibri"/>
          <w:b/>
        </w:rPr>
        <w:tab/>
      </w:r>
      <w:r w:rsidR="00415209" w:rsidRPr="00452321">
        <w:rPr>
          <w:rFonts w:ascii="Calibri" w:hAnsi="Calibri"/>
          <w:b/>
        </w:rPr>
        <w:tab/>
      </w:r>
      <w:r w:rsidR="00415209" w:rsidRPr="00452321">
        <w:rPr>
          <w:rFonts w:ascii="Calibri" w:hAnsi="Calibri"/>
          <w:b/>
        </w:rPr>
        <w:tab/>
      </w:r>
      <w:r w:rsidR="00415209" w:rsidRPr="00452321">
        <w:rPr>
          <w:rFonts w:ascii="Calibri" w:hAnsi="Calibri"/>
          <w:b/>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8110DA" w:rsidRPr="00452321" w:rsidRDefault="001348D5" w:rsidP="008110DA">
      <w:pPr>
        <w:ind w:right="-1188"/>
        <w:jc w:val="both"/>
        <w:rPr>
          <w:rFonts w:ascii="Calibri" w:hAnsi="Calibri"/>
        </w:rPr>
      </w:pPr>
      <w:r w:rsidRPr="001348D5">
        <w:rPr>
          <w:rFonts w:ascii="Calibri" w:hAnsi="Calibri"/>
          <w:b/>
        </w:rPr>
        <w:t>Aide au déplacement possible ?</w:t>
      </w:r>
      <w:r>
        <w:rPr>
          <w:rFonts w:ascii="Calibri" w:hAnsi="Calibri"/>
        </w:rPr>
        <w:tab/>
      </w:r>
      <w:r>
        <w:rPr>
          <w:rFonts w:ascii="Calibri" w:hAnsi="Calibri"/>
        </w:rPr>
        <w:tab/>
      </w:r>
      <w:r>
        <w:rPr>
          <w:rFonts w:ascii="Calibri" w:hAnsi="Calibri"/>
        </w:rPr>
        <w:tab/>
      </w:r>
      <w:r w:rsidR="00415209" w:rsidRPr="00452321">
        <w:rPr>
          <w:rFonts w:ascii="Calibri" w:hAnsi="Calibri"/>
        </w:rPr>
        <w:tab/>
      </w:r>
      <w:r w:rsidR="00415209" w:rsidRPr="00452321">
        <w:rPr>
          <w:rFonts w:ascii="Calibri" w:hAnsi="Calibri"/>
        </w:rPr>
        <w:tab/>
      </w:r>
      <w:r w:rsidR="00452321">
        <w:rPr>
          <w:rFonts w:ascii="Calibri" w:hAnsi="Calibri"/>
        </w:rPr>
        <w:tab/>
      </w:r>
      <w:r w:rsidR="008110DA" w:rsidRPr="00452321">
        <w:rPr>
          <w:rFonts w:ascii="Calibri" w:hAnsi="Calibri"/>
        </w:rPr>
        <w:sym w:font="Wingdings" w:char="F0A8"/>
      </w:r>
      <w:r w:rsidR="008110DA" w:rsidRPr="00452321">
        <w:rPr>
          <w:rFonts w:ascii="Calibri" w:hAnsi="Calibri"/>
        </w:rPr>
        <w:t xml:space="preserve"> Oui  </w:t>
      </w:r>
      <w:r w:rsidR="008110DA" w:rsidRPr="00452321">
        <w:rPr>
          <w:rFonts w:ascii="Calibri" w:hAnsi="Calibri"/>
        </w:rPr>
        <w:sym w:font="Wingdings" w:char="F0A8"/>
      </w:r>
      <w:r w:rsidR="008110DA" w:rsidRPr="00452321">
        <w:rPr>
          <w:rFonts w:ascii="Calibri" w:hAnsi="Calibri"/>
        </w:rPr>
        <w:t xml:space="preserve"> Non </w:t>
      </w:r>
      <w:r w:rsidR="008110DA" w:rsidRPr="00452321">
        <w:rPr>
          <w:rFonts w:ascii="Calibri" w:hAnsi="Calibri"/>
        </w:rPr>
        <w:sym w:font="Wingdings" w:char="F0A8"/>
      </w:r>
      <w:r w:rsidR="008110DA" w:rsidRPr="00452321">
        <w:rPr>
          <w:rFonts w:ascii="Calibri" w:hAnsi="Calibri"/>
        </w:rPr>
        <w:t xml:space="preserve"> NC</w:t>
      </w:r>
    </w:p>
    <w:p w:rsidR="008110DA" w:rsidRDefault="008110DA" w:rsidP="00415209">
      <w:pPr>
        <w:ind w:right="-1188"/>
        <w:jc w:val="both"/>
        <w:rPr>
          <w:rFonts w:ascii="Calibri" w:hAnsi="Calibri"/>
        </w:rPr>
      </w:pPr>
      <w:r w:rsidRPr="001348D5">
        <w:rPr>
          <w:rFonts w:ascii="Calibri" w:hAnsi="Calibri"/>
          <w:b/>
        </w:rPr>
        <w:t>Le patient/résident a-t-il déjà été informé sur les modalités des visites</w:t>
      </w:r>
      <w:r w:rsidR="00415209" w:rsidRPr="001348D5">
        <w:rPr>
          <w:rFonts w:ascii="Calibri" w:hAnsi="Calibri"/>
          <w:b/>
        </w:rPr>
        <w:t> ?</w:t>
      </w:r>
      <w:r w:rsidR="00415209" w:rsidRPr="00452321">
        <w:rPr>
          <w:rFonts w:ascii="Calibri" w:hAnsi="Calibri"/>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572F35" w:rsidRPr="00452321" w:rsidRDefault="00572F35" w:rsidP="00415209">
      <w:pPr>
        <w:ind w:right="-1188"/>
        <w:jc w:val="both"/>
        <w:rPr>
          <w:rFonts w:ascii="Calibri" w:hAnsi="Calibri"/>
        </w:rPr>
      </w:pPr>
    </w:p>
    <w:p w:rsidR="00415209" w:rsidRPr="00452321" w:rsidRDefault="00572F35" w:rsidP="00415209">
      <w:pPr>
        <w:ind w:right="-1188"/>
        <w:jc w:val="both"/>
        <w:rPr>
          <w:rFonts w:ascii="Calibri" w:hAnsi="Calibri"/>
        </w:rPr>
      </w:pPr>
      <w:r w:rsidRPr="001348D5">
        <w:rPr>
          <w:rFonts w:ascii="Calibri" w:hAnsi="Calibri"/>
          <w:b/>
        </w:rPr>
        <w:t xml:space="preserve">Le patient/résident souhaite-t-il avoir une visite ? </w:t>
      </w:r>
      <w:r w:rsidRPr="00452321">
        <w:rPr>
          <w:rFonts w:ascii="Calibri" w:hAnsi="Calibri"/>
        </w:rPr>
        <w:tab/>
      </w:r>
      <w:r w:rsidRPr="00452321">
        <w:rPr>
          <w:rFonts w:ascii="Calibri" w:hAnsi="Calibri"/>
        </w:rPr>
        <w:tab/>
      </w:r>
      <w:r w:rsidRPr="00452321">
        <w:rPr>
          <w:rFonts w:ascii="Calibri" w:hAnsi="Calibri"/>
        </w:rPr>
        <w:tab/>
      </w:r>
      <w:r w:rsidRPr="00452321">
        <w:rPr>
          <w:rFonts w:ascii="Calibri" w:hAnsi="Calibri"/>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1348D5" w:rsidRPr="001348D5" w:rsidRDefault="008110DA" w:rsidP="00415209">
      <w:pPr>
        <w:ind w:right="-1188"/>
        <w:jc w:val="both"/>
        <w:rPr>
          <w:rFonts w:ascii="Calibri" w:hAnsi="Calibri"/>
          <w:b/>
        </w:rPr>
      </w:pPr>
      <w:r w:rsidRPr="001348D5">
        <w:rPr>
          <w:rFonts w:ascii="Calibri" w:hAnsi="Calibri"/>
          <w:b/>
        </w:rPr>
        <w:t>Les professionnels ont-ils détecté un besoin pour le patient/résident</w:t>
      </w:r>
    </w:p>
    <w:p w:rsidR="008110DA" w:rsidRPr="00452321" w:rsidRDefault="008110DA" w:rsidP="001348D5">
      <w:pPr>
        <w:ind w:right="-1188"/>
        <w:jc w:val="both"/>
        <w:rPr>
          <w:rFonts w:ascii="Calibri" w:hAnsi="Calibri"/>
        </w:rPr>
      </w:pPr>
      <w:r w:rsidRPr="001348D5">
        <w:rPr>
          <w:rFonts w:ascii="Calibri" w:hAnsi="Calibri"/>
          <w:b/>
        </w:rPr>
        <w:t>d’une visite qu’une alternative ne saurait combler ?</w:t>
      </w:r>
      <w:r w:rsidRPr="00452321">
        <w:rPr>
          <w:rFonts w:ascii="Calibri" w:hAnsi="Calibri"/>
        </w:rPr>
        <w:t xml:space="preserve"> </w:t>
      </w:r>
      <w:r w:rsidR="001348D5">
        <w:rPr>
          <w:rFonts w:ascii="Calibri" w:hAnsi="Calibri"/>
        </w:rPr>
        <w:tab/>
      </w:r>
      <w:r w:rsidR="001348D5">
        <w:rPr>
          <w:rFonts w:ascii="Calibri" w:hAnsi="Calibri"/>
        </w:rPr>
        <w:tab/>
      </w:r>
      <w:r w:rsidR="001348D5">
        <w:rPr>
          <w:rFonts w:ascii="Calibri" w:hAnsi="Calibri"/>
        </w:rPr>
        <w:tab/>
      </w:r>
      <w:r w:rsidR="001348D5">
        <w:rPr>
          <w:rFonts w:ascii="Calibri" w:hAnsi="Calibri"/>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8110DA" w:rsidRPr="00452321" w:rsidRDefault="008110DA" w:rsidP="00415209">
      <w:pPr>
        <w:ind w:right="-1188"/>
        <w:jc w:val="both"/>
        <w:rPr>
          <w:rFonts w:ascii="Calibri" w:hAnsi="Calibri"/>
          <w:i/>
        </w:rPr>
      </w:pPr>
      <w:r w:rsidRPr="00452321">
        <w:rPr>
          <w:rFonts w:ascii="Calibri" w:hAnsi="Calibri"/>
          <w:i/>
        </w:rPr>
        <w:t>Si au moins une des réponses est positive à ces deux dernières questions, alors l’équipe peut faire une réflexion bénéfices risques.</w:t>
      </w:r>
    </w:p>
    <w:p w:rsidR="008110DA" w:rsidRPr="00452321" w:rsidRDefault="008110DA" w:rsidP="008110DA">
      <w:pPr>
        <w:spacing w:line="480" w:lineRule="auto"/>
        <w:jc w:val="both"/>
        <w:rPr>
          <w:rFonts w:ascii="Calibri" w:hAnsi="Calibri"/>
        </w:rPr>
      </w:pPr>
    </w:p>
    <w:p w:rsidR="008110DA" w:rsidRPr="00452321" w:rsidRDefault="008110DA" w:rsidP="001348D5">
      <w:pPr>
        <w:spacing w:line="240" w:lineRule="auto"/>
        <w:jc w:val="both"/>
        <w:rPr>
          <w:rFonts w:ascii="Calibri" w:hAnsi="Calibri"/>
        </w:rPr>
      </w:pPr>
      <w:r w:rsidRPr="001348D5">
        <w:rPr>
          <w:rFonts w:ascii="Calibri" w:hAnsi="Calibri"/>
          <w:b/>
        </w:rPr>
        <w:t>L’état psychosomatique du résident s’est-il dégradé depuis le confinement ?</w:t>
      </w:r>
      <w:r w:rsidRPr="00452321">
        <w:rPr>
          <w:rFonts w:ascii="Calibri" w:hAnsi="Calibri"/>
        </w:rPr>
        <w:t xml:space="preserve"> </w:t>
      </w:r>
      <w:r w:rsidR="00415209" w:rsidRPr="00452321">
        <w:rPr>
          <w:rFonts w:ascii="Calibri" w:hAnsi="Calibri"/>
        </w:rPr>
        <w:tab/>
      </w:r>
      <w:r w:rsidRPr="00452321">
        <w:rPr>
          <w:rFonts w:ascii="Calibri" w:hAnsi="Calibri"/>
        </w:rPr>
        <w:sym w:font="Wingdings" w:char="F0A8"/>
      </w:r>
      <w:r w:rsidRPr="00452321">
        <w:rPr>
          <w:rFonts w:ascii="Calibri" w:hAnsi="Calibri"/>
        </w:rPr>
        <w:t xml:space="preserve"> Oui   </w:t>
      </w:r>
      <w:r w:rsidRPr="00452321">
        <w:rPr>
          <w:rFonts w:ascii="Calibri" w:hAnsi="Calibri"/>
        </w:rPr>
        <w:sym w:font="Wingdings" w:char="F0A8"/>
      </w:r>
      <w:r w:rsidRPr="00452321">
        <w:rPr>
          <w:rFonts w:ascii="Calibri" w:hAnsi="Calibri"/>
        </w:rPr>
        <w:t xml:space="preserve"> Non</w:t>
      </w:r>
    </w:p>
    <w:p w:rsidR="008110DA" w:rsidRPr="00452321" w:rsidRDefault="008110DA" w:rsidP="008110DA">
      <w:pPr>
        <w:tabs>
          <w:tab w:val="left" w:pos="426"/>
        </w:tabs>
        <w:ind w:left="142"/>
        <w:jc w:val="both"/>
        <w:rPr>
          <w:rFonts w:ascii="Calibri" w:hAnsi="Calibri"/>
        </w:rPr>
      </w:pPr>
      <w:r w:rsidRPr="00452321">
        <w:rPr>
          <w:rFonts w:ascii="Calibri" w:hAnsi="Calibri"/>
        </w:rPr>
        <w:t>Si oui :</w:t>
      </w:r>
    </w:p>
    <w:p w:rsidR="008110DA" w:rsidRPr="00452321" w:rsidRDefault="008110DA" w:rsidP="00452321">
      <w:pPr>
        <w:tabs>
          <w:tab w:val="left" w:pos="426"/>
        </w:tabs>
        <w:ind w:left="656"/>
        <w:jc w:val="both"/>
        <w:rPr>
          <w:rFonts w:ascii="Calibri" w:hAnsi="Calibri"/>
        </w:rPr>
      </w:pPr>
      <w:r w:rsidRPr="00452321">
        <w:rPr>
          <w:rFonts w:ascii="Calibri" w:hAnsi="Calibri"/>
        </w:rPr>
        <w:t>Syndrome de glissement :</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Désintérêt pour toutes choses</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 xml:space="preserve">Amaigrissement </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Fatigue importante</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 xml:space="preserve">Déshydratation. </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Incontinence</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Troubles cognitifs</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 xml:space="preserve">Opposition aux soins, avec parfois de l’agressivité. </w:t>
      </w:r>
    </w:p>
    <w:p w:rsidR="001348D5" w:rsidRDefault="008110DA" w:rsidP="001348D5">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Repli sur soi progressif allant vers une disparition complète de la communication.</w:t>
      </w:r>
    </w:p>
    <w:p w:rsidR="001348D5" w:rsidRPr="001348D5" w:rsidRDefault="001348D5" w:rsidP="001348D5">
      <w:pPr>
        <w:widowControl w:val="0"/>
        <w:tabs>
          <w:tab w:val="left" w:pos="426"/>
        </w:tabs>
        <w:suppressAutoHyphens/>
        <w:spacing w:after="0" w:line="100" w:lineRule="atLeast"/>
        <w:ind w:left="1246"/>
        <w:jc w:val="both"/>
        <w:textAlignment w:val="baseline"/>
        <w:rPr>
          <w:rFonts w:ascii="Calibri" w:hAnsi="Calibri"/>
        </w:rPr>
      </w:pPr>
    </w:p>
    <w:p w:rsidR="008110DA" w:rsidRPr="00452321" w:rsidRDefault="008110DA" w:rsidP="00452321">
      <w:pPr>
        <w:tabs>
          <w:tab w:val="left" w:pos="426"/>
        </w:tabs>
        <w:ind w:left="656"/>
        <w:jc w:val="both"/>
        <w:rPr>
          <w:rFonts w:ascii="Calibri" w:hAnsi="Calibri"/>
        </w:rPr>
      </w:pPr>
      <w:r w:rsidRPr="00452321">
        <w:rPr>
          <w:rFonts w:ascii="Calibri" w:hAnsi="Calibri"/>
        </w:rPr>
        <w:t xml:space="preserve">Perte d’autonomie : </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Chutes</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Les risques liés à la prise des médicaments (refus de prendre son traitement etc)</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Souffrance physique</w:t>
      </w:r>
    </w:p>
    <w:p w:rsidR="008110DA" w:rsidRPr="00452321" w:rsidRDefault="008110DA" w:rsidP="00452321">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Souffrance psychique (dépression, idée suicidaire etc)</w:t>
      </w:r>
    </w:p>
    <w:p w:rsidR="001348D5" w:rsidRDefault="008110DA" w:rsidP="001348D5">
      <w:pPr>
        <w:widowControl w:val="0"/>
        <w:numPr>
          <w:ilvl w:val="0"/>
          <w:numId w:val="4"/>
        </w:numPr>
        <w:tabs>
          <w:tab w:val="left" w:pos="426"/>
        </w:tabs>
        <w:suppressAutoHyphens/>
        <w:spacing w:after="0" w:line="100" w:lineRule="atLeast"/>
        <w:ind w:left="1246"/>
        <w:jc w:val="both"/>
        <w:textAlignment w:val="baseline"/>
        <w:rPr>
          <w:rFonts w:ascii="Calibri" w:hAnsi="Calibri"/>
        </w:rPr>
      </w:pPr>
      <w:r w:rsidRPr="00452321">
        <w:rPr>
          <w:rFonts w:ascii="Calibri" w:hAnsi="Calibri"/>
        </w:rPr>
        <w:t xml:space="preserve">Troubles du comportement et troubles cognitifs </w:t>
      </w:r>
    </w:p>
    <w:p w:rsidR="001348D5" w:rsidRPr="001348D5" w:rsidRDefault="001348D5" w:rsidP="001348D5">
      <w:pPr>
        <w:widowControl w:val="0"/>
        <w:tabs>
          <w:tab w:val="left" w:pos="426"/>
        </w:tabs>
        <w:suppressAutoHyphens/>
        <w:spacing w:after="0" w:line="100" w:lineRule="atLeast"/>
        <w:ind w:left="1246"/>
        <w:jc w:val="both"/>
        <w:textAlignment w:val="baseline"/>
        <w:rPr>
          <w:rFonts w:ascii="Calibri" w:hAnsi="Calibri"/>
        </w:rPr>
      </w:pPr>
    </w:p>
    <w:p w:rsidR="008110DA" w:rsidRPr="00452321" w:rsidRDefault="008110DA" w:rsidP="00452321">
      <w:pPr>
        <w:spacing w:line="480" w:lineRule="auto"/>
        <w:ind w:left="514" w:firstLine="195"/>
        <w:jc w:val="both"/>
        <w:rPr>
          <w:rFonts w:ascii="Calibri" w:hAnsi="Calibri"/>
        </w:rPr>
      </w:pPr>
      <w:r w:rsidRPr="00452321">
        <w:rPr>
          <w:rFonts w:ascii="Calibri" w:hAnsi="Calibri"/>
        </w:rPr>
        <w:t>Autre : …………………...………….………..</w:t>
      </w:r>
    </w:p>
    <w:p w:rsidR="008110DA" w:rsidRDefault="008110DA">
      <w:pPr>
        <w:rPr>
          <w:rFonts w:ascii="Calibri" w:hAnsi="Calibri"/>
          <w:sz w:val="20"/>
          <w:szCs w:val="20"/>
        </w:rPr>
      </w:pPr>
      <w:r>
        <w:rPr>
          <w:rFonts w:ascii="Calibri" w:hAnsi="Calibri"/>
          <w:sz w:val="20"/>
          <w:szCs w:val="20"/>
        </w:rPr>
        <w:br w:type="page"/>
      </w:r>
    </w:p>
    <w:p w:rsidR="008110DA" w:rsidRPr="007E1F27" w:rsidRDefault="008110DA" w:rsidP="008110DA">
      <w:pPr>
        <w:spacing w:line="480" w:lineRule="auto"/>
        <w:jc w:val="both"/>
        <w:rPr>
          <w:rFonts w:ascii="Calibri" w:hAnsi="Calibri"/>
          <w:sz w:val="20"/>
          <w:szCs w:val="20"/>
        </w:rPr>
      </w:pPr>
    </w:p>
    <w:tbl>
      <w:tblPr>
        <w:tblpPr w:leftFromText="141" w:rightFromText="141" w:vertAnchor="text" w:horzAnchor="margin" w:tblpX="-431" w:tblpY="105"/>
        <w:tblW w:w="102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34"/>
        <w:gridCol w:w="5291"/>
      </w:tblGrid>
      <w:tr w:rsidR="008110DA" w:rsidRPr="007E1F27" w:rsidTr="00A975E1">
        <w:trPr>
          <w:trHeight w:val="557"/>
        </w:trPr>
        <w:tc>
          <w:tcPr>
            <w:tcW w:w="10225" w:type="dxa"/>
            <w:gridSpan w:val="2"/>
            <w:shd w:val="clear" w:color="auto" w:fill="D9D9D9" w:themeFill="background1" w:themeFillShade="D9"/>
          </w:tcPr>
          <w:p w:rsidR="008110DA" w:rsidRPr="00A975E1" w:rsidRDefault="008110DA" w:rsidP="001348D5">
            <w:pPr>
              <w:jc w:val="center"/>
              <w:rPr>
                <w:rFonts w:ascii="Calibri" w:hAnsi="Calibri"/>
                <w:b/>
                <w:sz w:val="10"/>
                <w:szCs w:val="20"/>
              </w:rPr>
            </w:pPr>
          </w:p>
          <w:p w:rsidR="008110DA" w:rsidRPr="00A975E1" w:rsidRDefault="00452321" w:rsidP="001348D5">
            <w:pPr>
              <w:jc w:val="center"/>
              <w:rPr>
                <w:rFonts w:ascii="Calibri" w:hAnsi="Calibri"/>
                <w:b/>
                <w:sz w:val="20"/>
                <w:szCs w:val="20"/>
                <w:u w:val="single"/>
              </w:rPr>
            </w:pPr>
            <w:r w:rsidRPr="00A975E1">
              <w:rPr>
                <w:rFonts w:ascii="Calibri" w:hAnsi="Calibri"/>
                <w:b/>
                <w:szCs w:val="20"/>
                <w:u w:val="single"/>
              </w:rPr>
              <w:t xml:space="preserve">3/ </w:t>
            </w:r>
            <w:r w:rsidR="008110DA" w:rsidRPr="00A975E1">
              <w:rPr>
                <w:rFonts w:ascii="Calibri" w:hAnsi="Calibri"/>
                <w:b/>
                <w:szCs w:val="20"/>
                <w:u w:val="single"/>
              </w:rPr>
              <w:t xml:space="preserve">APPROCHE </w:t>
            </w:r>
            <w:r w:rsidRPr="00A975E1">
              <w:rPr>
                <w:rFonts w:ascii="Calibri" w:hAnsi="Calibri"/>
                <w:b/>
                <w:szCs w:val="20"/>
                <w:u w:val="single"/>
              </w:rPr>
              <w:t xml:space="preserve">PLURIDISCIPLINAIRE </w:t>
            </w:r>
            <w:r w:rsidR="008110DA" w:rsidRPr="00A975E1">
              <w:rPr>
                <w:rFonts w:ascii="Calibri" w:hAnsi="Calibri"/>
                <w:b/>
                <w:szCs w:val="20"/>
                <w:u w:val="single"/>
              </w:rPr>
              <w:t>BENEFICES / RISQUES</w:t>
            </w:r>
          </w:p>
        </w:tc>
      </w:tr>
      <w:tr w:rsidR="008110DA" w:rsidRPr="007E1F27" w:rsidTr="00A975E1">
        <w:trPr>
          <w:trHeight w:val="8182"/>
        </w:trPr>
        <w:tc>
          <w:tcPr>
            <w:tcW w:w="4934" w:type="dxa"/>
            <w:shd w:val="clear" w:color="auto" w:fill="auto"/>
          </w:tcPr>
          <w:p w:rsidR="00A975E1" w:rsidRDefault="00A975E1" w:rsidP="001348D5">
            <w:pPr>
              <w:ind w:left="12"/>
              <w:jc w:val="center"/>
              <w:rPr>
                <w:rFonts w:ascii="Calibri" w:hAnsi="Calibri"/>
                <w:b/>
                <w:szCs w:val="20"/>
                <w:u w:val="single"/>
              </w:rPr>
            </w:pPr>
          </w:p>
          <w:p w:rsidR="008110DA" w:rsidRPr="00A975E1" w:rsidRDefault="008110DA" w:rsidP="001348D5">
            <w:pPr>
              <w:ind w:left="12"/>
              <w:jc w:val="center"/>
              <w:rPr>
                <w:rFonts w:ascii="Calibri" w:hAnsi="Calibri"/>
                <w:b/>
                <w:szCs w:val="20"/>
              </w:rPr>
            </w:pPr>
            <w:r w:rsidRPr="00A975E1">
              <w:rPr>
                <w:rFonts w:ascii="Calibri" w:hAnsi="Calibri"/>
                <w:b/>
                <w:szCs w:val="20"/>
              </w:rPr>
              <w:t>Bénéfices d’une visite</w:t>
            </w:r>
          </w:p>
          <w:p w:rsidR="008110DA" w:rsidRPr="00452321" w:rsidRDefault="008110DA" w:rsidP="001348D5">
            <w:pPr>
              <w:ind w:left="12"/>
              <w:jc w:val="both"/>
              <w:rPr>
                <w:rFonts w:ascii="Calibri" w:hAnsi="Calibri"/>
                <w:b/>
                <w:u w:val="single"/>
              </w:rPr>
            </w:pPr>
          </w:p>
          <w:p w:rsidR="008110DA" w:rsidRPr="00452321" w:rsidRDefault="008110DA" w:rsidP="001348D5">
            <w:pPr>
              <w:widowControl w:val="0"/>
              <w:numPr>
                <w:ilvl w:val="0"/>
                <w:numId w:val="4"/>
              </w:numPr>
              <w:tabs>
                <w:tab w:val="left" w:pos="426"/>
              </w:tabs>
              <w:suppressAutoHyphens/>
              <w:spacing w:after="0" w:line="100" w:lineRule="atLeast"/>
              <w:ind w:left="142" w:firstLine="0"/>
              <w:jc w:val="both"/>
              <w:textAlignment w:val="baseline"/>
              <w:rPr>
                <w:rFonts w:ascii="Calibri" w:hAnsi="Calibri"/>
              </w:rPr>
            </w:pPr>
            <w:r w:rsidRPr="00452321">
              <w:rPr>
                <w:rFonts w:ascii="Calibri" w:hAnsi="Calibri"/>
              </w:rPr>
              <w:t>Prévenir ou limiter le syndrome de glissement</w:t>
            </w:r>
          </w:p>
          <w:p w:rsidR="00415209" w:rsidRPr="00452321" w:rsidRDefault="00415209" w:rsidP="001348D5">
            <w:pPr>
              <w:widowControl w:val="0"/>
              <w:tabs>
                <w:tab w:val="left" w:pos="426"/>
              </w:tabs>
              <w:suppressAutoHyphens/>
              <w:spacing w:after="0" w:line="100" w:lineRule="atLeast"/>
              <w:ind w:left="142"/>
              <w:jc w:val="both"/>
              <w:textAlignment w:val="baseline"/>
              <w:rPr>
                <w:rFonts w:ascii="Calibri" w:hAnsi="Calibri"/>
              </w:rPr>
            </w:pPr>
          </w:p>
          <w:p w:rsidR="008110DA" w:rsidRPr="00452321" w:rsidRDefault="008110DA" w:rsidP="001348D5">
            <w:pPr>
              <w:widowControl w:val="0"/>
              <w:numPr>
                <w:ilvl w:val="0"/>
                <w:numId w:val="4"/>
              </w:numPr>
              <w:tabs>
                <w:tab w:val="left" w:pos="426"/>
              </w:tabs>
              <w:suppressAutoHyphens/>
              <w:spacing w:after="0" w:line="100" w:lineRule="atLeast"/>
              <w:ind w:left="142" w:firstLine="0"/>
              <w:jc w:val="both"/>
              <w:textAlignment w:val="baseline"/>
              <w:rPr>
                <w:rFonts w:ascii="Calibri" w:hAnsi="Calibri"/>
              </w:rPr>
            </w:pPr>
            <w:r w:rsidRPr="00452321">
              <w:rPr>
                <w:rFonts w:ascii="Calibri" w:hAnsi="Calibri"/>
              </w:rPr>
              <w:t>Prévenir la perte d’autonomie</w:t>
            </w:r>
          </w:p>
          <w:p w:rsidR="00415209" w:rsidRPr="00452321" w:rsidRDefault="00415209" w:rsidP="001348D5">
            <w:pPr>
              <w:widowControl w:val="0"/>
              <w:tabs>
                <w:tab w:val="left" w:pos="426"/>
              </w:tabs>
              <w:suppressAutoHyphens/>
              <w:spacing w:after="0" w:line="100" w:lineRule="atLeast"/>
              <w:jc w:val="both"/>
              <w:textAlignment w:val="baseline"/>
              <w:rPr>
                <w:rFonts w:ascii="Calibri" w:hAnsi="Calibri"/>
              </w:rPr>
            </w:pPr>
          </w:p>
          <w:p w:rsidR="00415209" w:rsidRPr="00452321" w:rsidRDefault="008110DA" w:rsidP="001348D5">
            <w:pPr>
              <w:widowControl w:val="0"/>
              <w:numPr>
                <w:ilvl w:val="0"/>
                <w:numId w:val="4"/>
              </w:numPr>
              <w:tabs>
                <w:tab w:val="left" w:pos="426"/>
              </w:tabs>
              <w:suppressAutoHyphens/>
              <w:spacing w:after="0" w:line="100" w:lineRule="atLeast"/>
              <w:ind w:left="142" w:firstLine="0"/>
              <w:jc w:val="both"/>
              <w:textAlignment w:val="baseline"/>
              <w:rPr>
                <w:rFonts w:ascii="Calibri" w:hAnsi="Calibri"/>
              </w:rPr>
            </w:pPr>
            <w:r w:rsidRPr="00452321">
              <w:rPr>
                <w:rFonts w:ascii="Calibri" w:hAnsi="Calibri"/>
              </w:rPr>
              <w:t>Contenir l’agitation</w:t>
            </w:r>
            <w:r w:rsidRPr="00452321">
              <w:rPr>
                <w:rFonts w:ascii="Calibri" w:hAnsi="Calibri"/>
              </w:rPr>
              <w:tab/>
            </w:r>
          </w:p>
          <w:p w:rsidR="008110DA" w:rsidRPr="00452321" w:rsidRDefault="008110DA" w:rsidP="001348D5">
            <w:pPr>
              <w:widowControl w:val="0"/>
              <w:tabs>
                <w:tab w:val="left" w:pos="426"/>
              </w:tabs>
              <w:suppressAutoHyphens/>
              <w:spacing w:after="0" w:line="100" w:lineRule="atLeast"/>
              <w:jc w:val="both"/>
              <w:textAlignment w:val="baseline"/>
              <w:rPr>
                <w:rFonts w:ascii="Calibri" w:hAnsi="Calibri"/>
              </w:rPr>
            </w:pPr>
            <w:r w:rsidRPr="00452321">
              <w:rPr>
                <w:rFonts w:ascii="Calibri" w:hAnsi="Calibri"/>
              </w:rPr>
              <w:tab/>
            </w:r>
          </w:p>
          <w:p w:rsidR="008110DA" w:rsidRPr="00452321" w:rsidRDefault="008110DA" w:rsidP="001348D5">
            <w:pPr>
              <w:widowControl w:val="0"/>
              <w:numPr>
                <w:ilvl w:val="0"/>
                <w:numId w:val="4"/>
              </w:numPr>
              <w:tabs>
                <w:tab w:val="left" w:pos="426"/>
              </w:tabs>
              <w:suppressAutoHyphens/>
              <w:spacing w:after="0" w:line="100" w:lineRule="atLeast"/>
              <w:ind w:left="142" w:firstLine="0"/>
              <w:jc w:val="both"/>
              <w:textAlignment w:val="baseline"/>
              <w:rPr>
                <w:rFonts w:ascii="Calibri" w:hAnsi="Calibri"/>
              </w:rPr>
            </w:pPr>
            <w:r w:rsidRPr="00452321">
              <w:rPr>
                <w:rFonts w:ascii="Calibri" w:hAnsi="Calibri"/>
              </w:rPr>
              <w:t>Contenir l’agressivité</w:t>
            </w:r>
          </w:p>
          <w:p w:rsidR="00415209" w:rsidRPr="00452321" w:rsidRDefault="00415209" w:rsidP="001348D5">
            <w:pPr>
              <w:widowControl w:val="0"/>
              <w:tabs>
                <w:tab w:val="left" w:pos="426"/>
              </w:tabs>
              <w:suppressAutoHyphens/>
              <w:spacing w:after="0" w:line="100" w:lineRule="atLeast"/>
              <w:jc w:val="both"/>
              <w:textAlignment w:val="baseline"/>
              <w:rPr>
                <w:rFonts w:ascii="Calibri" w:hAnsi="Calibri"/>
              </w:rPr>
            </w:pPr>
          </w:p>
          <w:p w:rsidR="008110DA" w:rsidRPr="00452321" w:rsidRDefault="008110DA" w:rsidP="001348D5">
            <w:pPr>
              <w:widowControl w:val="0"/>
              <w:numPr>
                <w:ilvl w:val="0"/>
                <w:numId w:val="4"/>
              </w:numPr>
              <w:tabs>
                <w:tab w:val="left" w:pos="426"/>
              </w:tabs>
              <w:suppressAutoHyphens/>
              <w:spacing w:after="0" w:line="100" w:lineRule="atLeast"/>
              <w:ind w:left="142" w:firstLine="0"/>
              <w:jc w:val="both"/>
              <w:textAlignment w:val="baseline"/>
              <w:rPr>
                <w:rFonts w:ascii="Calibri" w:hAnsi="Calibri"/>
              </w:rPr>
            </w:pPr>
            <w:r w:rsidRPr="00452321">
              <w:rPr>
                <w:rFonts w:ascii="Calibri" w:hAnsi="Calibri"/>
              </w:rPr>
              <w:t xml:space="preserve"> Réduire le risque de sortie inopinée</w:t>
            </w:r>
          </w:p>
          <w:p w:rsidR="00415209" w:rsidRPr="00452321" w:rsidRDefault="00415209" w:rsidP="001348D5">
            <w:pPr>
              <w:widowControl w:val="0"/>
              <w:tabs>
                <w:tab w:val="left" w:pos="426"/>
              </w:tabs>
              <w:suppressAutoHyphens/>
              <w:spacing w:after="0" w:line="100" w:lineRule="atLeast"/>
              <w:jc w:val="both"/>
              <w:textAlignment w:val="baseline"/>
              <w:rPr>
                <w:rFonts w:ascii="Calibri" w:hAnsi="Calibri"/>
              </w:rPr>
            </w:pPr>
          </w:p>
          <w:p w:rsidR="008110DA" w:rsidRPr="00452321" w:rsidRDefault="008110DA" w:rsidP="001348D5">
            <w:pPr>
              <w:widowControl w:val="0"/>
              <w:numPr>
                <w:ilvl w:val="0"/>
                <w:numId w:val="4"/>
              </w:numPr>
              <w:tabs>
                <w:tab w:val="left" w:pos="426"/>
              </w:tabs>
              <w:suppressAutoHyphens/>
              <w:spacing w:after="0" w:line="100" w:lineRule="atLeast"/>
              <w:ind w:left="142" w:firstLine="0"/>
              <w:jc w:val="both"/>
              <w:textAlignment w:val="baseline"/>
              <w:rPr>
                <w:rFonts w:ascii="Calibri" w:hAnsi="Calibri"/>
              </w:rPr>
            </w:pPr>
            <w:r w:rsidRPr="00452321">
              <w:rPr>
                <w:rFonts w:ascii="Calibri" w:hAnsi="Calibri"/>
              </w:rPr>
              <w:t>Apport positif suite à une première visite</w:t>
            </w:r>
          </w:p>
          <w:p w:rsidR="00415209" w:rsidRPr="00452321" w:rsidRDefault="00415209" w:rsidP="001348D5">
            <w:pPr>
              <w:widowControl w:val="0"/>
              <w:tabs>
                <w:tab w:val="left" w:pos="426"/>
              </w:tabs>
              <w:suppressAutoHyphens/>
              <w:spacing w:after="0" w:line="100" w:lineRule="atLeast"/>
              <w:jc w:val="both"/>
              <w:textAlignment w:val="baseline"/>
              <w:rPr>
                <w:rFonts w:ascii="Calibri" w:hAnsi="Calibri"/>
              </w:rPr>
            </w:pPr>
          </w:p>
          <w:p w:rsidR="008110DA" w:rsidRPr="00452321" w:rsidRDefault="008110DA" w:rsidP="001348D5">
            <w:pPr>
              <w:widowControl w:val="0"/>
              <w:numPr>
                <w:ilvl w:val="0"/>
                <w:numId w:val="4"/>
              </w:numPr>
              <w:tabs>
                <w:tab w:val="left" w:pos="426"/>
              </w:tabs>
              <w:suppressAutoHyphens/>
              <w:spacing w:after="0" w:line="100" w:lineRule="atLeast"/>
              <w:ind w:left="142" w:firstLine="0"/>
              <w:jc w:val="both"/>
              <w:textAlignment w:val="baseline"/>
              <w:rPr>
                <w:rFonts w:ascii="Calibri" w:hAnsi="Calibri"/>
              </w:rPr>
            </w:pPr>
            <w:r w:rsidRPr="00452321">
              <w:rPr>
                <w:rFonts w:ascii="Calibri" w:hAnsi="Calibri"/>
              </w:rPr>
              <w:t>Autre : …………………...………….………..</w:t>
            </w:r>
          </w:p>
          <w:p w:rsidR="008110DA" w:rsidRPr="007E1F27" w:rsidRDefault="008110DA" w:rsidP="001348D5">
            <w:pPr>
              <w:ind w:left="426"/>
              <w:jc w:val="both"/>
              <w:rPr>
                <w:rFonts w:ascii="Calibri" w:hAnsi="Calibri"/>
                <w:sz w:val="20"/>
                <w:szCs w:val="20"/>
              </w:rPr>
            </w:pPr>
          </w:p>
        </w:tc>
        <w:tc>
          <w:tcPr>
            <w:tcW w:w="5291" w:type="dxa"/>
            <w:shd w:val="clear" w:color="auto" w:fill="auto"/>
          </w:tcPr>
          <w:p w:rsidR="00A975E1" w:rsidRDefault="00A975E1" w:rsidP="001348D5">
            <w:pPr>
              <w:jc w:val="center"/>
              <w:rPr>
                <w:rFonts w:ascii="Calibri" w:hAnsi="Calibri"/>
                <w:b/>
                <w:u w:val="single"/>
              </w:rPr>
            </w:pPr>
          </w:p>
          <w:p w:rsidR="008110DA" w:rsidRPr="00A975E1" w:rsidRDefault="008110DA" w:rsidP="001348D5">
            <w:pPr>
              <w:jc w:val="center"/>
              <w:rPr>
                <w:rFonts w:ascii="Calibri" w:hAnsi="Calibri"/>
                <w:b/>
              </w:rPr>
            </w:pPr>
            <w:r w:rsidRPr="00A975E1">
              <w:rPr>
                <w:rFonts w:ascii="Calibri" w:hAnsi="Calibri"/>
                <w:b/>
              </w:rPr>
              <w:t>Risques d’une visite</w:t>
            </w:r>
          </w:p>
          <w:p w:rsidR="008110DA" w:rsidRPr="00452321" w:rsidRDefault="008110DA" w:rsidP="001348D5">
            <w:pPr>
              <w:jc w:val="both"/>
              <w:rPr>
                <w:rFonts w:ascii="Calibri" w:hAnsi="Calibri"/>
                <w:b/>
                <w:u w:val="single"/>
              </w:rPr>
            </w:pPr>
          </w:p>
          <w:p w:rsidR="008110DA" w:rsidRPr="00452321" w:rsidRDefault="008110DA" w:rsidP="001348D5">
            <w:pPr>
              <w:widowControl w:val="0"/>
              <w:numPr>
                <w:ilvl w:val="0"/>
                <w:numId w:val="5"/>
              </w:numPr>
              <w:suppressAutoHyphens/>
              <w:spacing w:after="0" w:line="100" w:lineRule="atLeast"/>
              <w:jc w:val="both"/>
              <w:textAlignment w:val="baseline"/>
              <w:rPr>
                <w:rFonts w:ascii="Calibri" w:hAnsi="Calibri"/>
              </w:rPr>
            </w:pPr>
            <w:r w:rsidRPr="00452321">
              <w:rPr>
                <w:rFonts w:ascii="Calibri" w:hAnsi="Calibri"/>
              </w:rPr>
              <w:t>Risque infectieux (cf CPIAS) pouvant aller jusqu’au décès</w:t>
            </w:r>
          </w:p>
          <w:p w:rsidR="008110DA" w:rsidRPr="00452321" w:rsidRDefault="008110DA" w:rsidP="001348D5">
            <w:pPr>
              <w:ind w:left="720"/>
              <w:jc w:val="both"/>
              <w:rPr>
                <w:rFonts w:ascii="Calibri" w:hAnsi="Calibri"/>
              </w:rPr>
            </w:pPr>
            <w:r w:rsidRPr="00452321">
              <w:rPr>
                <w:rFonts w:ascii="Calibri" w:hAnsi="Calibri"/>
              </w:rPr>
              <w:t>- Contamination directe (résident ou du proche)</w:t>
            </w:r>
          </w:p>
          <w:p w:rsidR="008110DA" w:rsidRPr="00452321" w:rsidRDefault="008110DA" w:rsidP="001348D5">
            <w:pPr>
              <w:ind w:left="720"/>
              <w:jc w:val="both"/>
              <w:rPr>
                <w:rFonts w:ascii="Calibri" w:hAnsi="Calibri"/>
              </w:rPr>
            </w:pPr>
            <w:r w:rsidRPr="00452321">
              <w:rPr>
                <w:rFonts w:ascii="Calibri" w:hAnsi="Calibri"/>
              </w:rPr>
              <w:t>- Contamination indirecte apport d’objets ou vêtements potentiellement contaminés</w:t>
            </w:r>
          </w:p>
          <w:p w:rsidR="008110DA" w:rsidRPr="00452321" w:rsidRDefault="008110DA" w:rsidP="001348D5">
            <w:pPr>
              <w:widowControl w:val="0"/>
              <w:numPr>
                <w:ilvl w:val="0"/>
                <w:numId w:val="5"/>
              </w:numPr>
              <w:suppressAutoHyphens/>
              <w:spacing w:after="0" w:line="100" w:lineRule="atLeast"/>
              <w:jc w:val="both"/>
              <w:textAlignment w:val="baseline"/>
              <w:rPr>
                <w:rFonts w:ascii="Calibri" w:hAnsi="Calibri"/>
              </w:rPr>
            </w:pPr>
            <w:r w:rsidRPr="00452321">
              <w:rPr>
                <w:rFonts w:ascii="Calibri" w:hAnsi="Calibri"/>
              </w:rPr>
              <w:t>Déception par rapports aux attentes du résident (pas de contact, difficile de parler et d’entendre avec un masque…)</w:t>
            </w:r>
          </w:p>
          <w:p w:rsidR="00415209" w:rsidRPr="00452321" w:rsidRDefault="00415209" w:rsidP="001348D5">
            <w:pPr>
              <w:widowControl w:val="0"/>
              <w:suppressAutoHyphens/>
              <w:spacing w:after="0" w:line="100" w:lineRule="atLeast"/>
              <w:ind w:left="720"/>
              <w:jc w:val="both"/>
              <w:textAlignment w:val="baseline"/>
              <w:rPr>
                <w:rFonts w:ascii="Calibri" w:hAnsi="Calibri"/>
              </w:rPr>
            </w:pPr>
          </w:p>
          <w:p w:rsidR="008110DA" w:rsidRPr="00452321" w:rsidRDefault="008110DA" w:rsidP="001348D5">
            <w:pPr>
              <w:widowControl w:val="0"/>
              <w:numPr>
                <w:ilvl w:val="0"/>
                <w:numId w:val="5"/>
              </w:numPr>
              <w:suppressAutoHyphens/>
              <w:spacing w:after="0" w:line="100" w:lineRule="atLeast"/>
              <w:jc w:val="both"/>
              <w:textAlignment w:val="baseline"/>
              <w:rPr>
                <w:rFonts w:ascii="Calibri" w:hAnsi="Calibri"/>
              </w:rPr>
            </w:pPr>
            <w:r w:rsidRPr="00452321">
              <w:rPr>
                <w:rFonts w:ascii="Calibri" w:hAnsi="Calibri"/>
              </w:rPr>
              <w:t>Incompréhension ou refus des règles liées aux visites : règles d’hygiène, impossible de se toucher, limitation du nombre de visiteurs (pourquoi eux et pas les autres ?)  ou changement de rythme pouvant entrainer :</w:t>
            </w:r>
          </w:p>
          <w:p w:rsidR="008110DA" w:rsidRPr="00452321" w:rsidRDefault="008110DA" w:rsidP="001348D5">
            <w:pPr>
              <w:ind w:left="720"/>
              <w:jc w:val="both"/>
              <w:rPr>
                <w:rFonts w:ascii="Calibri" w:hAnsi="Calibri"/>
              </w:rPr>
            </w:pPr>
            <w:r w:rsidRPr="00452321">
              <w:rPr>
                <w:rFonts w:ascii="Calibri" w:hAnsi="Calibri"/>
              </w:rPr>
              <w:t>- Agitation</w:t>
            </w:r>
          </w:p>
          <w:p w:rsidR="008110DA" w:rsidRPr="00452321" w:rsidRDefault="008110DA" w:rsidP="001348D5">
            <w:pPr>
              <w:ind w:left="720"/>
              <w:jc w:val="both"/>
              <w:rPr>
                <w:rFonts w:ascii="Calibri" w:hAnsi="Calibri"/>
              </w:rPr>
            </w:pPr>
            <w:r w:rsidRPr="00452321">
              <w:rPr>
                <w:rFonts w:ascii="Calibri" w:hAnsi="Calibri"/>
              </w:rPr>
              <w:t>- Agressivité</w:t>
            </w:r>
          </w:p>
          <w:p w:rsidR="008110DA" w:rsidRPr="00452321" w:rsidRDefault="008110DA" w:rsidP="001348D5">
            <w:pPr>
              <w:ind w:left="720"/>
              <w:jc w:val="both"/>
              <w:rPr>
                <w:rFonts w:ascii="Calibri" w:hAnsi="Calibri"/>
              </w:rPr>
            </w:pPr>
            <w:r w:rsidRPr="00452321">
              <w:rPr>
                <w:rFonts w:ascii="Calibri" w:hAnsi="Calibri"/>
              </w:rPr>
              <w:t>- Tentative de sortie pour rester avec le visiteur</w:t>
            </w:r>
          </w:p>
          <w:p w:rsidR="008110DA" w:rsidRPr="00452321" w:rsidRDefault="008110DA" w:rsidP="001348D5">
            <w:pPr>
              <w:widowControl w:val="0"/>
              <w:numPr>
                <w:ilvl w:val="0"/>
                <w:numId w:val="5"/>
              </w:numPr>
              <w:suppressAutoHyphens/>
              <w:spacing w:after="0" w:line="100" w:lineRule="atLeast"/>
              <w:jc w:val="both"/>
              <w:textAlignment w:val="baseline"/>
              <w:rPr>
                <w:rFonts w:ascii="Calibri" w:hAnsi="Calibri"/>
              </w:rPr>
            </w:pPr>
            <w:r w:rsidRPr="00452321">
              <w:rPr>
                <w:rFonts w:ascii="Calibri" w:hAnsi="Calibri"/>
              </w:rPr>
              <w:t>Apport négatif suite à la première visite</w:t>
            </w:r>
          </w:p>
          <w:p w:rsidR="00415209" w:rsidRPr="00452321" w:rsidRDefault="00415209" w:rsidP="001348D5">
            <w:pPr>
              <w:widowControl w:val="0"/>
              <w:suppressAutoHyphens/>
              <w:spacing w:after="0" w:line="100" w:lineRule="atLeast"/>
              <w:ind w:left="720"/>
              <w:jc w:val="both"/>
              <w:textAlignment w:val="baseline"/>
              <w:rPr>
                <w:rFonts w:ascii="Calibri" w:hAnsi="Calibri"/>
              </w:rPr>
            </w:pPr>
          </w:p>
          <w:p w:rsidR="008110DA" w:rsidRPr="00452321" w:rsidRDefault="008110DA" w:rsidP="001348D5">
            <w:pPr>
              <w:widowControl w:val="0"/>
              <w:numPr>
                <w:ilvl w:val="0"/>
                <w:numId w:val="5"/>
              </w:numPr>
              <w:suppressAutoHyphens/>
              <w:spacing w:after="0" w:line="100" w:lineRule="atLeast"/>
              <w:jc w:val="both"/>
              <w:textAlignment w:val="baseline"/>
              <w:rPr>
                <w:rFonts w:ascii="Calibri" w:hAnsi="Calibri"/>
              </w:rPr>
            </w:pPr>
            <w:r w:rsidRPr="00452321">
              <w:rPr>
                <w:rFonts w:ascii="Calibri" w:hAnsi="Calibri"/>
              </w:rPr>
              <w:t>Autre : ……………………………….……………..</w:t>
            </w:r>
          </w:p>
        </w:tc>
      </w:tr>
    </w:tbl>
    <w:p w:rsidR="008110DA" w:rsidRPr="007E1F27" w:rsidRDefault="008110DA" w:rsidP="008110DA">
      <w:pPr>
        <w:jc w:val="both"/>
        <w:rPr>
          <w:rFonts w:ascii="Calibri" w:hAnsi="Calibri"/>
          <w:b/>
          <w:sz w:val="20"/>
          <w:szCs w:val="20"/>
        </w:rPr>
      </w:pPr>
    </w:p>
    <w:p w:rsidR="008110DA" w:rsidRPr="007E1F27" w:rsidRDefault="008110DA" w:rsidP="008110DA">
      <w:pPr>
        <w:jc w:val="both"/>
        <w:rPr>
          <w:rFonts w:ascii="Calibri" w:hAnsi="Calibri"/>
          <w:b/>
          <w:sz w:val="20"/>
          <w:szCs w:val="20"/>
        </w:rPr>
      </w:pPr>
      <w:r w:rsidRPr="007E1F27">
        <w:rPr>
          <w:rFonts w:ascii="Calibri" w:hAnsi="Calibri"/>
          <w:b/>
          <w:sz w:val="20"/>
          <w:szCs w:val="20"/>
        </w:rPr>
        <w:br w:type="page"/>
      </w:r>
    </w:p>
    <w:p w:rsidR="008110DA" w:rsidRPr="001348D5" w:rsidRDefault="008110DA" w:rsidP="008110DA">
      <w:pPr>
        <w:spacing w:line="240" w:lineRule="auto"/>
        <w:ind w:right="-1188"/>
        <w:jc w:val="both"/>
        <w:rPr>
          <w:rFonts w:ascii="Calibri" w:hAnsi="Calibri"/>
        </w:rPr>
      </w:pPr>
      <w:r w:rsidRPr="001348D5">
        <w:rPr>
          <w:rFonts w:ascii="Calibri" w:hAnsi="Calibri"/>
          <w:b/>
        </w:rPr>
        <w:lastRenderedPageBreak/>
        <w:t>Avis de l’équipe pluridisciplinaire sur le rapport bénéfices/risques</w:t>
      </w:r>
      <w:r w:rsidRPr="001348D5">
        <w:rPr>
          <w:rFonts w:ascii="Calibri" w:hAnsi="Calibri"/>
        </w:rPr>
        <w:t xml:space="preserve"> : </w:t>
      </w:r>
    </w:p>
    <w:p w:rsidR="008110DA" w:rsidRPr="00452321" w:rsidRDefault="008110DA" w:rsidP="00452321">
      <w:pPr>
        <w:spacing w:line="240" w:lineRule="auto"/>
        <w:ind w:right="-1188" w:firstLine="709"/>
        <w:jc w:val="both"/>
        <w:rPr>
          <w:rFonts w:ascii="Calibri" w:hAnsi="Calibri"/>
        </w:rPr>
      </w:pPr>
      <w:r w:rsidRPr="00452321">
        <w:rPr>
          <w:rFonts w:ascii="Calibri" w:hAnsi="Calibri"/>
        </w:rPr>
        <w:sym w:font="Wingdings" w:char="F0A8"/>
      </w:r>
      <w:r w:rsidRPr="00452321">
        <w:rPr>
          <w:rFonts w:ascii="Calibri" w:hAnsi="Calibri"/>
        </w:rPr>
        <w:t xml:space="preserve"> Oui = plus de bénéfices que de risques </w:t>
      </w:r>
    </w:p>
    <w:p w:rsidR="008110DA" w:rsidRPr="00452321" w:rsidRDefault="008110DA" w:rsidP="00452321">
      <w:pPr>
        <w:spacing w:line="240" w:lineRule="auto"/>
        <w:ind w:right="-1188" w:firstLine="709"/>
        <w:jc w:val="both"/>
        <w:rPr>
          <w:rFonts w:ascii="Calibri" w:hAnsi="Calibri"/>
        </w:rPr>
      </w:pPr>
      <w:r w:rsidRPr="00452321">
        <w:rPr>
          <w:rFonts w:ascii="Calibri" w:hAnsi="Calibri"/>
        </w:rPr>
        <w:sym w:font="Wingdings" w:char="F0A8"/>
      </w:r>
      <w:r w:rsidRPr="00452321">
        <w:rPr>
          <w:rFonts w:ascii="Calibri" w:hAnsi="Calibri"/>
        </w:rPr>
        <w:t xml:space="preserve"> Non = plus de risques que de bénéfices</w:t>
      </w:r>
    </w:p>
    <w:p w:rsidR="008110DA" w:rsidRPr="00452321" w:rsidRDefault="008110DA" w:rsidP="008110DA">
      <w:pPr>
        <w:spacing w:line="240" w:lineRule="auto"/>
        <w:ind w:right="-1188"/>
        <w:rPr>
          <w:rFonts w:ascii="Calibri" w:hAnsi="Calibri"/>
        </w:rPr>
      </w:pPr>
      <w:r w:rsidRPr="00452321">
        <w:rPr>
          <w:rFonts w:ascii="Calibri" w:hAnsi="Calibri"/>
        </w:rPr>
        <w:t>Argumentation de cet avis: …………………………………………………………………………………………………………………….……………………………………………………………</w:t>
      </w:r>
    </w:p>
    <w:p w:rsidR="008110DA" w:rsidRPr="00452321" w:rsidRDefault="008110DA" w:rsidP="008110DA">
      <w:pPr>
        <w:spacing w:line="240" w:lineRule="auto"/>
        <w:ind w:right="-1188"/>
        <w:jc w:val="both"/>
        <w:rPr>
          <w:rFonts w:ascii="Calibri" w:hAnsi="Calibri"/>
        </w:rPr>
      </w:pPr>
      <w:r w:rsidRPr="00452321">
        <w:rPr>
          <w:rFonts w:ascii="Calibri" w:hAnsi="Calibri"/>
        </w:rPr>
        <w:t>…………………………………………………………………………………………………………………….……………………………………………………………</w:t>
      </w:r>
    </w:p>
    <w:p w:rsidR="008110DA" w:rsidRPr="00452321" w:rsidRDefault="008110DA" w:rsidP="008110DA">
      <w:pPr>
        <w:spacing w:line="240" w:lineRule="auto"/>
        <w:ind w:right="-1188"/>
        <w:jc w:val="both"/>
        <w:rPr>
          <w:rFonts w:ascii="Calibri" w:hAnsi="Calibri"/>
          <w:b/>
          <w:u w:val="single"/>
        </w:rPr>
      </w:pPr>
    </w:p>
    <w:p w:rsidR="008110DA" w:rsidRPr="00452321" w:rsidRDefault="008110DA" w:rsidP="008110DA">
      <w:pPr>
        <w:spacing w:line="240" w:lineRule="auto"/>
        <w:ind w:right="-1188"/>
        <w:jc w:val="both"/>
        <w:rPr>
          <w:rFonts w:ascii="Calibri" w:hAnsi="Calibri"/>
          <w:b/>
        </w:rPr>
      </w:pPr>
      <w:r w:rsidRPr="001348D5">
        <w:rPr>
          <w:rFonts w:ascii="Calibri" w:hAnsi="Calibri"/>
          <w:b/>
          <w:u w:val="single"/>
        </w:rPr>
        <w:t>Si avis positif</w:t>
      </w:r>
      <w:r w:rsidRPr="00452321">
        <w:rPr>
          <w:rFonts w:ascii="Calibri" w:hAnsi="Calibri"/>
          <w:b/>
        </w:rPr>
        <w:t>, proposition de modalités de la visite pour le patient/résident:</w:t>
      </w:r>
    </w:p>
    <w:p w:rsidR="008110DA" w:rsidRPr="00452321" w:rsidRDefault="008110DA" w:rsidP="008110DA">
      <w:pPr>
        <w:spacing w:line="240" w:lineRule="auto"/>
        <w:ind w:right="-1188"/>
        <w:jc w:val="both"/>
        <w:rPr>
          <w:rFonts w:ascii="Calibri" w:hAnsi="Calibri"/>
        </w:rPr>
      </w:pPr>
      <w:r w:rsidRPr="00452321">
        <w:rPr>
          <w:rFonts w:ascii="Calibri" w:hAnsi="Calibri"/>
        </w:rPr>
        <w:t>…………………………………………………………………………………………………………………….……………………………………………………………</w:t>
      </w:r>
    </w:p>
    <w:p w:rsidR="008110DA" w:rsidRPr="00452321" w:rsidRDefault="008110DA" w:rsidP="008110DA">
      <w:pPr>
        <w:spacing w:line="240" w:lineRule="auto"/>
        <w:ind w:right="-1188"/>
        <w:jc w:val="both"/>
        <w:rPr>
          <w:rFonts w:ascii="Calibri" w:hAnsi="Calibri"/>
        </w:rPr>
      </w:pPr>
      <w:r w:rsidRPr="00452321">
        <w:rPr>
          <w:rFonts w:ascii="Calibri" w:hAnsi="Calibri"/>
        </w:rPr>
        <w:t>…………………………………………………………………………………………………………………….……………………………………………………………</w:t>
      </w:r>
    </w:p>
    <w:p w:rsidR="008110DA" w:rsidRPr="00452321" w:rsidRDefault="008110DA" w:rsidP="008110DA">
      <w:pPr>
        <w:spacing w:line="240" w:lineRule="auto"/>
        <w:ind w:right="-1188"/>
        <w:jc w:val="both"/>
        <w:rPr>
          <w:rFonts w:ascii="Calibri" w:hAnsi="Calibri"/>
        </w:rPr>
      </w:pPr>
    </w:p>
    <w:p w:rsidR="008110DA" w:rsidRPr="00452321" w:rsidRDefault="008110DA" w:rsidP="008110DA">
      <w:pPr>
        <w:spacing w:line="240" w:lineRule="auto"/>
        <w:ind w:right="-1188"/>
        <w:jc w:val="both"/>
        <w:rPr>
          <w:rFonts w:ascii="Calibri" w:hAnsi="Calibri"/>
          <w:b/>
        </w:rPr>
      </w:pPr>
      <w:r w:rsidRPr="001348D5">
        <w:rPr>
          <w:rFonts w:ascii="Calibri" w:hAnsi="Calibri"/>
          <w:b/>
          <w:u w:val="single"/>
        </w:rPr>
        <w:t xml:space="preserve">Si </w:t>
      </w:r>
      <w:r w:rsidR="001348D5" w:rsidRPr="001348D5">
        <w:rPr>
          <w:rFonts w:ascii="Calibri" w:hAnsi="Calibri"/>
          <w:b/>
          <w:u w:val="single"/>
        </w:rPr>
        <w:t xml:space="preserve">avis </w:t>
      </w:r>
      <w:r w:rsidRPr="001348D5">
        <w:rPr>
          <w:rFonts w:ascii="Calibri" w:hAnsi="Calibri"/>
          <w:b/>
          <w:u w:val="single"/>
        </w:rPr>
        <w:t>négatif</w:t>
      </w:r>
      <w:r w:rsidRPr="00452321">
        <w:rPr>
          <w:rFonts w:ascii="Calibri" w:hAnsi="Calibri"/>
          <w:b/>
        </w:rPr>
        <w:t>, y a-t-il la possibilité d’initier ou de mettre en place de nouvelles alternative aux visites (skype, courrier, journal, appels téléphoniques etc) ou de nouvelles actions favorisant le lien social:</w:t>
      </w:r>
    </w:p>
    <w:p w:rsidR="008110DA" w:rsidRPr="00452321" w:rsidRDefault="008110DA" w:rsidP="008110DA">
      <w:pPr>
        <w:spacing w:line="240" w:lineRule="auto"/>
        <w:ind w:right="-1188"/>
        <w:jc w:val="both"/>
        <w:rPr>
          <w:rFonts w:ascii="Calibri" w:hAnsi="Calibri"/>
        </w:rPr>
      </w:pPr>
      <w:r w:rsidRPr="00452321">
        <w:rPr>
          <w:rFonts w:ascii="Calibri" w:hAnsi="Calibri"/>
        </w:rPr>
        <w:t>…………………………………………………………………………………………………………………….……………………………………………………………</w:t>
      </w:r>
    </w:p>
    <w:p w:rsidR="008110DA" w:rsidRPr="00452321" w:rsidRDefault="008110DA" w:rsidP="008110DA">
      <w:pPr>
        <w:spacing w:line="240" w:lineRule="auto"/>
        <w:ind w:right="-1188"/>
        <w:jc w:val="both"/>
        <w:rPr>
          <w:rFonts w:ascii="Calibri" w:hAnsi="Calibri"/>
        </w:rPr>
      </w:pPr>
      <w:r w:rsidRPr="00452321">
        <w:rPr>
          <w:rFonts w:ascii="Calibri" w:hAnsi="Calibri"/>
        </w:rPr>
        <w:t>…………………………………………………………………………………………………………………….……………………………………………………………</w:t>
      </w:r>
    </w:p>
    <w:p w:rsidR="008110DA" w:rsidRDefault="008110DA" w:rsidP="008110DA">
      <w:pPr>
        <w:rPr>
          <w:rFonts w:ascii="Calibri" w:hAnsi="Calibri"/>
          <w:b/>
          <w:sz w:val="28"/>
          <w:szCs w:val="20"/>
          <w:u w:val="single"/>
        </w:rPr>
      </w:pPr>
    </w:p>
    <w:tbl>
      <w:tblPr>
        <w:tblStyle w:val="Grilledutableau"/>
        <w:tblW w:w="0" w:type="auto"/>
        <w:tblLook w:val="04A0" w:firstRow="1" w:lastRow="0" w:firstColumn="1" w:lastColumn="0" w:noHBand="0" w:noVBand="1"/>
      </w:tblPr>
      <w:tblGrid>
        <w:gridCol w:w="9060"/>
      </w:tblGrid>
      <w:tr w:rsidR="00A975E1" w:rsidRPr="00A975E1" w:rsidTr="00534AEE">
        <w:trPr>
          <w:trHeight w:val="327"/>
        </w:trPr>
        <w:tc>
          <w:tcPr>
            <w:tcW w:w="9060" w:type="dxa"/>
            <w:shd w:val="clear" w:color="auto" w:fill="D9D9D9" w:themeFill="background1" w:themeFillShade="D9"/>
          </w:tcPr>
          <w:p w:rsidR="00A975E1" w:rsidRPr="00A975E1" w:rsidRDefault="00A975E1" w:rsidP="00A975E1">
            <w:pPr>
              <w:ind w:left="360"/>
              <w:jc w:val="both"/>
              <w:rPr>
                <w:rFonts w:asciiTheme="minorHAnsi" w:hAnsiTheme="minorHAnsi"/>
                <w:sz w:val="22"/>
                <w:szCs w:val="22"/>
              </w:rPr>
            </w:pPr>
            <w:r w:rsidRPr="00A975E1">
              <w:rPr>
                <w:rFonts w:asciiTheme="minorHAnsi" w:hAnsiTheme="minorHAnsi"/>
                <w:b/>
                <w:sz w:val="22"/>
                <w:szCs w:val="22"/>
              </w:rPr>
              <w:t>4/</w:t>
            </w:r>
            <w:r w:rsidRPr="00A975E1">
              <w:rPr>
                <w:rFonts w:asciiTheme="minorHAnsi" w:hAnsiTheme="minorHAnsi"/>
                <w:sz w:val="22"/>
                <w:szCs w:val="22"/>
              </w:rPr>
              <w:t xml:space="preserve"> </w:t>
            </w:r>
            <w:r w:rsidRPr="00A975E1">
              <w:rPr>
                <w:rStyle w:val="Policepardfaut1"/>
                <w:rFonts w:asciiTheme="minorHAnsi" w:hAnsiTheme="minorHAnsi" w:cs="Arial"/>
                <w:b/>
                <w:bCs/>
                <w:sz w:val="22"/>
                <w:szCs w:val="22"/>
              </w:rPr>
              <w:t>Décision de la direction sur la visite</w:t>
            </w:r>
          </w:p>
        </w:tc>
      </w:tr>
    </w:tbl>
    <w:p w:rsidR="00452321" w:rsidRPr="007E1F27" w:rsidRDefault="00452321" w:rsidP="008110DA">
      <w:pPr>
        <w:rPr>
          <w:rFonts w:ascii="Calibri" w:hAnsi="Calibri"/>
          <w:b/>
          <w:sz w:val="28"/>
          <w:szCs w:val="20"/>
          <w:u w:val="single"/>
        </w:rPr>
      </w:pPr>
    </w:p>
    <w:p w:rsidR="008110DA" w:rsidRPr="00452321" w:rsidRDefault="00452321" w:rsidP="00452321">
      <w:pPr>
        <w:rPr>
          <w:rFonts w:ascii="Calibri" w:hAnsi="Calibri"/>
          <w:sz w:val="24"/>
          <w:szCs w:val="20"/>
        </w:rPr>
      </w:pPr>
      <w:r>
        <w:rPr>
          <w:rFonts w:ascii="Calibri" w:hAnsi="Calibri"/>
          <w:b/>
          <w:sz w:val="24"/>
          <w:szCs w:val="20"/>
        </w:rPr>
        <w:tab/>
      </w:r>
      <w:r w:rsidR="008110DA" w:rsidRPr="00452321">
        <w:rPr>
          <w:rFonts w:ascii="Calibri" w:hAnsi="Calibri"/>
          <w:sz w:val="24"/>
          <w:szCs w:val="20"/>
        </w:rPr>
        <w:sym w:font="Wingdings" w:char="F0A8"/>
      </w:r>
      <w:r w:rsidR="008110DA" w:rsidRPr="00452321">
        <w:rPr>
          <w:rFonts w:ascii="Calibri" w:hAnsi="Calibri"/>
          <w:sz w:val="24"/>
          <w:szCs w:val="20"/>
        </w:rPr>
        <w:t xml:space="preserve"> Oui  </w:t>
      </w:r>
      <w:r w:rsidR="00A975E1">
        <w:rPr>
          <w:rFonts w:ascii="Calibri" w:hAnsi="Calibri"/>
          <w:sz w:val="24"/>
          <w:szCs w:val="20"/>
        </w:rPr>
        <w:tab/>
      </w:r>
      <w:r w:rsidR="008110DA" w:rsidRPr="00452321">
        <w:rPr>
          <w:rFonts w:ascii="Calibri" w:hAnsi="Calibri"/>
          <w:sz w:val="24"/>
          <w:szCs w:val="20"/>
        </w:rPr>
        <w:sym w:font="Wingdings" w:char="F0A8"/>
      </w:r>
      <w:r w:rsidR="008110DA" w:rsidRPr="00452321">
        <w:rPr>
          <w:rFonts w:ascii="Calibri" w:hAnsi="Calibri"/>
          <w:sz w:val="24"/>
          <w:szCs w:val="20"/>
        </w:rPr>
        <w:t xml:space="preserve"> Non</w:t>
      </w:r>
    </w:p>
    <w:p w:rsidR="008110DA" w:rsidRPr="00452321" w:rsidRDefault="008110DA" w:rsidP="008110DA">
      <w:pPr>
        <w:spacing w:line="240" w:lineRule="auto"/>
        <w:ind w:right="-1188"/>
        <w:jc w:val="both"/>
        <w:rPr>
          <w:rFonts w:ascii="Calibri" w:hAnsi="Calibri"/>
          <w:b/>
        </w:rPr>
      </w:pPr>
      <w:r w:rsidRPr="00452321">
        <w:rPr>
          <w:rFonts w:ascii="Calibri" w:hAnsi="Calibri"/>
          <w:b/>
        </w:rPr>
        <w:t>Motif de l’acceptation ou du refus, remarques :</w:t>
      </w:r>
    </w:p>
    <w:p w:rsidR="008110DA" w:rsidRPr="00452321" w:rsidRDefault="008110DA" w:rsidP="008110DA">
      <w:pPr>
        <w:spacing w:line="240" w:lineRule="auto"/>
        <w:ind w:right="-1188"/>
        <w:jc w:val="both"/>
        <w:rPr>
          <w:rFonts w:ascii="Calibri" w:hAnsi="Calibri"/>
        </w:rPr>
      </w:pPr>
      <w:r w:rsidRPr="00452321">
        <w:rPr>
          <w:rFonts w:ascii="Calibri" w:hAnsi="Calibri"/>
        </w:rPr>
        <w:t>…………………………………………………………………………………………………………………….……………………………………………………………</w:t>
      </w:r>
    </w:p>
    <w:p w:rsidR="008110DA" w:rsidRPr="00452321" w:rsidRDefault="008110DA" w:rsidP="008110DA">
      <w:pPr>
        <w:spacing w:line="240" w:lineRule="auto"/>
        <w:ind w:right="-1188"/>
        <w:jc w:val="both"/>
        <w:rPr>
          <w:rFonts w:ascii="Calibri" w:hAnsi="Calibri"/>
        </w:rPr>
      </w:pPr>
      <w:r w:rsidRPr="00452321">
        <w:rPr>
          <w:rFonts w:ascii="Calibri" w:hAnsi="Calibri"/>
        </w:rPr>
        <w:t>…………………………………………………………………………………………………………………….……………………………………………………………</w:t>
      </w:r>
    </w:p>
    <w:p w:rsidR="00452321" w:rsidRDefault="00452321" w:rsidP="008110DA">
      <w:pPr>
        <w:ind w:right="-1188"/>
        <w:jc w:val="both"/>
        <w:rPr>
          <w:rFonts w:ascii="Calibri" w:hAnsi="Calibri"/>
          <w:b/>
          <w:u w:val="single"/>
        </w:rPr>
      </w:pPr>
    </w:p>
    <w:tbl>
      <w:tblPr>
        <w:tblStyle w:val="Grilledutableau"/>
        <w:tblW w:w="0" w:type="auto"/>
        <w:tblLook w:val="04A0" w:firstRow="1" w:lastRow="0" w:firstColumn="1" w:lastColumn="0" w:noHBand="0" w:noVBand="1"/>
      </w:tblPr>
      <w:tblGrid>
        <w:gridCol w:w="9060"/>
      </w:tblGrid>
      <w:tr w:rsidR="00A975E1" w:rsidRPr="00A975E1" w:rsidTr="00534AEE">
        <w:trPr>
          <w:trHeight w:val="327"/>
        </w:trPr>
        <w:tc>
          <w:tcPr>
            <w:tcW w:w="9060" w:type="dxa"/>
            <w:shd w:val="clear" w:color="auto" w:fill="D9D9D9" w:themeFill="background1" w:themeFillShade="D9"/>
          </w:tcPr>
          <w:p w:rsidR="00A975E1" w:rsidRPr="00A975E1" w:rsidRDefault="00A975E1" w:rsidP="00A975E1">
            <w:pPr>
              <w:ind w:left="360"/>
              <w:jc w:val="both"/>
              <w:rPr>
                <w:rFonts w:asciiTheme="minorHAnsi" w:hAnsiTheme="minorHAnsi"/>
                <w:sz w:val="22"/>
                <w:szCs w:val="22"/>
              </w:rPr>
            </w:pPr>
            <w:r w:rsidRPr="00A975E1">
              <w:rPr>
                <w:rFonts w:asciiTheme="minorHAnsi" w:hAnsiTheme="minorHAnsi"/>
                <w:b/>
                <w:sz w:val="22"/>
                <w:szCs w:val="22"/>
              </w:rPr>
              <w:t>5/</w:t>
            </w:r>
            <w:r w:rsidRPr="00A975E1">
              <w:rPr>
                <w:rFonts w:asciiTheme="minorHAnsi" w:hAnsiTheme="minorHAnsi"/>
                <w:sz w:val="22"/>
                <w:szCs w:val="22"/>
              </w:rPr>
              <w:t xml:space="preserve"> </w:t>
            </w:r>
            <w:r w:rsidRPr="00A975E1">
              <w:rPr>
                <w:rStyle w:val="Policepardfaut1"/>
                <w:rFonts w:asciiTheme="minorHAnsi" w:hAnsiTheme="minorHAnsi" w:cs="Arial"/>
                <w:b/>
                <w:bCs/>
                <w:sz w:val="22"/>
                <w:szCs w:val="22"/>
              </w:rPr>
              <w:t>Personnes à inf</w:t>
            </w:r>
            <w:r>
              <w:rPr>
                <w:rStyle w:val="Policepardfaut1"/>
                <w:rFonts w:asciiTheme="minorHAnsi" w:hAnsiTheme="minorHAnsi" w:cs="Arial"/>
                <w:b/>
                <w:bCs/>
                <w:sz w:val="22"/>
                <w:szCs w:val="22"/>
              </w:rPr>
              <w:t>o</w:t>
            </w:r>
            <w:r w:rsidRPr="00A975E1">
              <w:rPr>
                <w:rStyle w:val="Policepardfaut1"/>
                <w:rFonts w:asciiTheme="minorHAnsi" w:hAnsiTheme="minorHAnsi" w:cs="Arial"/>
                <w:b/>
                <w:bCs/>
                <w:sz w:val="22"/>
                <w:szCs w:val="22"/>
              </w:rPr>
              <w:t>rmer de la décision</w:t>
            </w:r>
          </w:p>
        </w:tc>
      </w:tr>
    </w:tbl>
    <w:p w:rsidR="00A975E1" w:rsidRDefault="00A975E1" w:rsidP="008110DA">
      <w:pPr>
        <w:ind w:right="-1188"/>
        <w:jc w:val="both"/>
        <w:rPr>
          <w:rFonts w:ascii="Calibri" w:hAnsi="Calibri"/>
          <w:b/>
          <w:u w:val="single"/>
        </w:rPr>
      </w:pPr>
    </w:p>
    <w:p w:rsidR="008110DA" w:rsidRPr="00452321" w:rsidRDefault="008110DA" w:rsidP="008A3E99">
      <w:pPr>
        <w:numPr>
          <w:ilvl w:val="0"/>
          <w:numId w:val="3"/>
        </w:numPr>
        <w:spacing w:after="0" w:line="240" w:lineRule="auto"/>
        <w:ind w:left="720" w:right="-1188" w:hanging="480"/>
        <w:jc w:val="both"/>
        <w:rPr>
          <w:rFonts w:ascii="Calibri" w:hAnsi="Calibri"/>
        </w:rPr>
      </w:pPr>
      <w:r w:rsidRPr="00452321">
        <w:rPr>
          <w:rFonts w:ascii="Calibri" w:hAnsi="Calibri"/>
        </w:rPr>
        <w:t>résident</w:t>
      </w:r>
    </w:p>
    <w:p w:rsidR="008110DA" w:rsidRPr="00452321" w:rsidRDefault="008110DA" w:rsidP="008A3E99">
      <w:pPr>
        <w:numPr>
          <w:ilvl w:val="0"/>
          <w:numId w:val="3"/>
        </w:numPr>
        <w:spacing w:after="0" w:line="240" w:lineRule="auto"/>
        <w:ind w:left="720" w:right="-1188" w:hanging="480"/>
        <w:jc w:val="both"/>
        <w:rPr>
          <w:rFonts w:ascii="Calibri" w:hAnsi="Calibri"/>
        </w:rPr>
      </w:pPr>
      <w:r w:rsidRPr="00452321">
        <w:rPr>
          <w:rFonts w:ascii="Calibri" w:hAnsi="Calibri"/>
        </w:rPr>
        <w:t>famille</w:t>
      </w:r>
    </w:p>
    <w:p w:rsidR="008110DA" w:rsidRPr="00452321" w:rsidRDefault="008110DA" w:rsidP="008A3E99">
      <w:pPr>
        <w:numPr>
          <w:ilvl w:val="0"/>
          <w:numId w:val="3"/>
        </w:numPr>
        <w:spacing w:after="0" w:line="240" w:lineRule="auto"/>
        <w:ind w:left="720" w:right="-1188" w:hanging="480"/>
        <w:jc w:val="both"/>
        <w:rPr>
          <w:rFonts w:ascii="Calibri" w:hAnsi="Calibri"/>
        </w:rPr>
      </w:pPr>
      <w:r w:rsidRPr="00452321">
        <w:rPr>
          <w:rFonts w:ascii="Calibri" w:hAnsi="Calibri"/>
        </w:rPr>
        <w:t>proches</w:t>
      </w:r>
    </w:p>
    <w:p w:rsidR="008110DA" w:rsidRPr="00452321" w:rsidRDefault="008110DA" w:rsidP="008A3E99">
      <w:pPr>
        <w:numPr>
          <w:ilvl w:val="0"/>
          <w:numId w:val="3"/>
        </w:numPr>
        <w:spacing w:after="0" w:line="240" w:lineRule="auto"/>
        <w:ind w:left="720" w:right="-1188" w:hanging="480"/>
        <w:jc w:val="both"/>
        <w:rPr>
          <w:rFonts w:ascii="Calibri" w:hAnsi="Calibri"/>
        </w:rPr>
      </w:pPr>
      <w:r w:rsidRPr="00452321">
        <w:rPr>
          <w:rFonts w:ascii="Calibri" w:hAnsi="Calibri"/>
        </w:rPr>
        <w:t>représentant légal</w:t>
      </w:r>
    </w:p>
    <w:p w:rsidR="008110DA" w:rsidRPr="00452321" w:rsidRDefault="008110DA" w:rsidP="008110DA">
      <w:pPr>
        <w:spacing w:line="240" w:lineRule="auto"/>
        <w:ind w:right="-1188"/>
        <w:jc w:val="both"/>
        <w:rPr>
          <w:rFonts w:ascii="Calibri" w:hAnsi="Calibri"/>
        </w:rPr>
      </w:pPr>
    </w:p>
    <w:p w:rsidR="00C46603" w:rsidRPr="002B1516" w:rsidRDefault="00C46603" w:rsidP="00880939">
      <w:pPr>
        <w:spacing w:after="0" w:line="240" w:lineRule="auto"/>
        <w:jc w:val="both"/>
      </w:pPr>
    </w:p>
    <w:p w:rsidR="00435C09" w:rsidRDefault="00435C09" w:rsidP="00435C09">
      <w:pPr>
        <w:spacing w:after="0" w:line="240" w:lineRule="auto"/>
        <w:jc w:val="center"/>
        <w:rPr>
          <w:rFonts w:eastAsia="Times New Roman" w:cs="Times New Roman"/>
          <w:b/>
          <w:lang w:val="nl-NL" w:eastAsia="fr-FR"/>
        </w:rPr>
      </w:pPr>
    </w:p>
    <w:p w:rsidR="00C46603" w:rsidRDefault="00C46603" w:rsidP="002B1951">
      <w:pPr>
        <w:pStyle w:val="CHAPITRE"/>
        <w:jc w:val="center"/>
        <w:rPr>
          <w:sz w:val="22"/>
          <w:lang w:val="nl-NL" w:eastAsia="fr-FR"/>
        </w:rPr>
      </w:pPr>
    </w:p>
    <w:p w:rsidR="005838E6" w:rsidRDefault="005838E6" w:rsidP="002B1951">
      <w:pPr>
        <w:pStyle w:val="CHAPITRE"/>
        <w:jc w:val="center"/>
        <w:rPr>
          <w:sz w:val="22"/>
          <w:lang w:val="nl-NL" w:eastAsia="fr-FR"/>
        </w:rPr>
      </w:pPr>
    </w:p>
    <w:p w:rsidR="005838E6" w:rsidRDefault="005838E6" w:rsidP="002B1951">
      <w:pPr>
        <w:pStyle w:val="CHAPITRE"/>
        <w:jc w:val="center"/>
        <w:rPr>
          <w:sz w:val="22"/>
          <w:lang w:val="nl-NL" w:eastAsia="fr-FR"/>
        </w:rPr>
      </w:pPr>
    </w:p>
    <w:p w:rsidR="005838E6" w:rsidRDefault="005838E6" w:rsidP="002B1951">
      <w:pPr>
        <w:pStyle w:val="CHAPITRE"/>
        <w:jc w:val="center"/>
        <w:rPr>
          <w:sz w:val="22"/>
          <w:lang w:val="nl-NL" w:eastAsia="fr-FR"/>
        </w:rPr>
      </w:pPr>
    </w:p>
    <w:p w:rsidR="005838E6" w:rsidRPr="002B1951" w:rsidRDefault="005838E6" w:rsidP="002B1951">
      <w:pPr>
        <w:pStyle w:val="CHAPITRE"/>
        <w:jc w:val="center"/>
        <w:rPr>
          <w:sz w:val="22"/>
          <w:lang w:val="nl-NL" w:eastAsia="fr-FR"/>
        </w:rPr>
      </w:pPr>
    </w:p>
    <w:p w:rsidR="002B1951" w:rsidRPr="002B1951" w:rsidRDefault="002B1951" w:rsidP="002B1951">
      <w:pPr>
        <w:pStyle w:val="CHAPITRE"/>
        <w:jc w:val="center"/>
        <w:rPr>
          <w:sz w:val="22"/>
          <w:lang w:val="nl-NL" w:eastAsia="fr-FR"/>
        </w:rPr>
      </w:pPr>
    </w:p>
    <w:p w:rsidR="002B1951" w:rsidRPr="002B1951" w:rsidRDefault="002B1951" w:rsidP="002B1951">
      <w:pPr>
        <w:pStyle w:val="CHAPITRE"/>
        <w:jc w:val="center"/>
        <w:rPr>
          <w:sz w:val="32"/>
        </w:rPr>
      </w:pPr>
      <w:bookmarkStart w:id="9" w:name="_Toc38977116"/>
      <w:r w:rsidRPr="002B1951">
        <w:rPr>
          <w:sz w:val="32"/>
        </w:rPr>
        <w:t>CONTACTS ET RENSEIGNEMENTS</w:t>
      </w:r>
      <w:bookmarkEnd w:id="9"/>
    </w:p>
    <w:p w:rsidR="00435C09" w:rsidRPr="00D332D7" w:rsidRDefault="00435C09" w:rsidP="00435C09">
      <w:pPr>
        <w:spacing w:after="0" w:line="240" w:lineRule="auto"/>
        <w:jc w:val="center"/>
        <w:rPr>
          <w:rFonts w:eastAsia="Times New Roman" w:cs="Times New Roman"/>
          <w:sz w:val="24"/>
          <w:szCs w:val="24"/>
          <w:lang w:eastAsia="fr-FR"/>
        </w:rPr>
      </w:pPr>
    </w:p>
    <w:p w:rsidR="00435C09" w:rsidRPr="00D332D7" w:rsidRDefault="00435C09" w:rsidP="00435C09">
      <w:pPr>
        <w:spacing w:after="0" w:line="240" w:lineRule="auto"/>
        <w:jc w:val="center"/>
        <w:rPr>
          <w:rFonts w:eastAsia="Times New Roman" w:cs="Times New Roman"/>
          <w:sz w:val="24"/>
          <w:szCs w:val="24"/>
          <w:lang w:eastAsia="fr-FR"/>
        </w:rPr>
      </w:pPr>
    </w:p>
    <w:p w:rsidR="00435C09" w:rsidRPr="00D332D7" w:rsidRDefault="00435C09" w:rsidP="00435C09">
      <w:pPr>
        <w:spacing w:after="0" w:line="240" w:lineRule="auto"/>
        <w:jc w:val="center"/>
        <w:rPr>
          <w:rFonts w:eastAsia="Times New Roman" w:cs="Times New Roman"/>
          <w:sz w:val="24"/>
          <w:szCs w:val="24"/>
          <w:lang w:eastAsia="fr-FR"/>
        </w:rPr>
      </w:pPr>
    </w:p>
    <w:p w:rsidR="00435C09" w:rsidRPr="00D332D7" w:rsidRDefault="00435C09" w:rsidP="00435C09">
      <w:pPr>
        <w:spacing w:after="0" w:line="240" w:lineRule="auto"/>
        <w:jc w:val="center"/>
        <w:rPr>
          <w:rFonts w:eastAsia="Times New Roman" w:cs="Times New Roman"/>
          <w:sz w:val="24"/>
          <w:szCs w:val="24"/>
          <w:lang w:eastAsia="fr-FR"/>
        </w:rPr>
      </w:pPr>
    </w:p>
    <w:p w:rsidR="00435C09" w:rsidRPr="00D332D7" w:rsidRDefault="00435C09" w:rsidP="00C46603">
      <w:pPr>
        <w:spacing w:after="0" w:line="240" w:lineRule="auto"/>
        <w:jc w:val="center"/>
        <w:rPr>
          <w:rFonts w:eastAsia="Times New Roman" w:cs="Times New Roman"/>
          <w:szCs w:val="24"/>
          <w:lang w:eastAsia="fr-FR"/>
        </w:rPr>
      </w:pPr>
      <w:r w:rsidRPr="00D332D7">
        <w:rPr>
          <w:rFonts w:eastAsia="Times New Roman" w:cs="Tahoma"/>
          <w:noProof/>
          <w:sz w:val="20"/>
          <w:lang w:eastAsia="fr-FR"/>
        </w:rPr>
        <w:drawing>
          <wp:inline distT="0" distB="0" distL="0" distR="0" wp14:anchorId="40D3EE44" wp14:editId="1D687288">
            <wp:extent cx="2664398" cy="487680"/>
            <wp:effectExtent l="0" t="0" r="3175" b="762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6158" cy="488002"/>
                    </a:xfrm>
                    <a:prstGeom prst="rect">
                      <a:avLst/>
                    </a:prstGeom>
                    <a:noFill/>
                    <a:ln>
                      <a:noFill/>
                    </a:ln>
                  </pic:spPr>
                </pic:pic>
              </a:graphicData>
            </a:graphic>
          </wp:inline>
        </w:drawing>
      </w:r>
    </w:p>
    <w:p w:rsidR="009410F6" w:rsidRPr="00D332D7" w:rsidRDefault="009410F6" w:rsidP="00435C09">
      <w:pPr>
        <w:spacing w:after="0" w:line="240" w:lineRule="auto"/>
        <w:jc w:val="center"/>
        <w:rPr>
          <w:rFonts w:eastAsia="Times New Roman" w:cs="Times New Roman"/>
          <w:b/>
          <w:bCs/>
          <w:lang w:val="nl-NL" w:eastAsia="fr-FR"/>
        </w:rPr>
      </w:pPr>
    </w:p>
    <w:p w:rsidR="009410F6" w:rsidRPr="00D332D7" w:rsidRDefault="009410F6" w:rsidP="00435C09">
      <w:pPr>
        <w:spacing w:after="0" w:line="240" w:lineRule="auto"/>
        <w:jc w:val="center"/>
        <w:rPr>
          <w:rFonts w:eastAsia="Times New Roman" w:cs="Times New Roman"/>
          <w:b/>
          <w:bCs/>
          <w:lang w:val="nl-NL" w:eastAsia="fr-FR"/>
        </w:rPr>
      </w:pPr>
    </w:p>
    <w:p w:rsidR="00435C09" w:rsidRPr="00D332D7" w:rsidRDefault="00435C09" w:rsidP="00435C09">
      <w:pPr>
        <w:spacing w:after="0" w:line="240" w:lineRule="auto"/>
        <w:jc w:val="center"/>
        <w:rPr>
          <w:rFonts w:eastAsia="Times New Roman" w:cs="Times New Roman"/>
          <w:b/>
          <w:lang w:val="nl-NL" w:eastAsia="fr-FR"/>
        </w:rPr>
      </w:pPr>
    </w:p>
    <w:p w:rsidR="00435C09" w:rsidRPr="00D332D7" w:rsidRDefault="00435C09" w:rsidP="00435C09">
      <w:pPr>
        <w:spacing w:after="0" w:line="240" w:lineRule="auto"/>
        <w:jc w:val="center"/>
        <w:rPr>
          <w:rFonts w:eastAsia="Times New Roman" w:cs="Times New Roman"/>
          <w:b/>
          <w:lang w:val="nl-NL" w:eastAsia="fr-FR"/>
        </w:rPr>
      </w:pPr>
    </w:p>
    <w:tbl>
      <w:tblPr>
        <w:tblStyle w:val="Grilledutableau"/>
        <w:tblW w:w="0" w:type="auto"/>
        <w:jc w:val="center"/>
        <w:tblLook w:val="04A0" w:firstRow="1" w:lastRow="0" w:firstColumn="1" w:lastColumn="0" w:noHBand="0" w:noVBand="1"/>
      </w:tblPr>
      <w:tblGrid>
        <w:gridCol w:w="4955"/>
      </w:tblGrid>
      <w:tr w:rsidR="00A56680" w:rsidRPr="009B7D36" w:rsidTr="00A56680">
        <w:trPr>
          <w:jc w:val="center"/>
        </w:trPr>
        <w:tc>
          <w:tcPr>
            <w:tcW w:w="4955" w:type="dxa"/>
          </w:tcPr>
          <w:p w:rsidR="003B03AA" w:rsidRPr="009B7D36" w:rsidRDefault="003B03AA" w:rsidP="003B03AA">
            <w:pPr>
              <w:jc w:val="center"/>
              <w:rPr>
                <w:b/>
                <w:sz w:val="24"/>
                <w:szCs w:val="24"/>
              </w:rPr>
            </w:pP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Besançon : </w:t>
            </w: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26 rue Proudhon - 25000 BESANCON</w:t>
            </w: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 xml:space="preserve">Site de Dijon : </w:t>
            </w: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Site de La Chartreuse 1 Boulevard Chanoine Kir 21000 DIJON</w:t>
            </w:r>
          </w:p>
          <w:p w:rsidR="003B03AA" w:rsidRPr="001727A3" w:rsidRDefault="003B03AA" w:rsidP="003B03AA">
            <w:pPr>
              <w:jc w:val="center"/>
              <w:rPr>
                <w:rFonts w:asciiTheme="minorHAnsi" w:hAnsiTheme="minorHAnsi"/>
                <w:sz w:val="24"/>
                <w:szCs w:val="24"/>
              </w:rPr>
            </w:pP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requa@requa.fr - 03 81 61 68 10</w:t>
            </w:r>
          </w:p>
          <w:p w:rsidR="003B03AA" w:rsidRPr="001727A3" w:rsidRDefault="007747C8" w:rsidP="003B03AA">
            <w:pPr>
              <w:jc w:val="center"/>
              <w:rPr>
                <w:rFonts w:asciiTheme="minorHAnsi" w:hAnsiTheme="minorHAnsi"/>
                <w:sz w:val="24"/>
                <w:szCs w:val="24"/>
              </w:rPr>
            </w:pPr>
            <w:hyperlink r:id="rId20" w:history="1">
              <w:r w:rsidR="003B03AA" w:rsidRPr="001727A3">
                <w:rPr>
                  <w:rFonts w:asciiTheme="minorHAnsi" w:hAnsiTheme="minorHAnsi"/>
                  <w:sz w:val="24"/>
                  <w:szCs w:val="24"/>
                </w:rPr>
                <w:t>requa-dijon@requa.fr</w:t>
              </w:r>
            </w:hyperlink>
            <w:r w:rsidR="003B03AA" w:rsidRPr="001727A3">
              <w:rPr>
                <w:rFonts w:asciiTheme="minorHAnsi" w:hAnsiTheme="minorHAnsi"/>
                <w:sz w:val="24"/>
                <w:szCs w:val="24"/>
              </w:rPr>
              <w:t xml:space="preserve">  - 03 80 42 55 40</w:t>
            </w:r>
          </w:p>
          <w:p w:rsidR="003B03AA" w:rsidRPr="001727A3" w:rsidRDefault="003B03AA" w:rsidP="003B03AA">
            <w:pPr>
              <w:jc w:val="center"/>
              <w:rPr>
                <w:rFonts w:asciiTheme="minorHAnsi" w:hAnsiTheme="minorHAnsi"/>
                <w:sz w:val="24"/>
                <w:szCs w:val="24"/>
              </w:rPr>
            </w:pPr>
            <w:r w:rsidRPr="001727A3">
              <w:rPr>
                <w:rFonts w:asciiTheme="minorHAnsi" w:hAnsiTheme="minorHAnsi"/>
                <w:sz w:val="24"/>
                <w:szCs w:val="24"/>
              </w:rPr>
              <w:t>requams@requa.fr - 03 81 61 68 18</w:t>
            </w:r>
          </w:p>
          <w:p w:rsidR="003B03AA" w:rsidRPr="001727A3" w:rsidRDefault="003B03AA" w:rsidP="003B03AA">
            <w:pPr>
              <w:rPr>
                <w:rFonts w:asciiTheme="minorHAnsi" w:hAnsiTheme="minorHAnsi"/>
                <w:sz w:val="24"/>
                <w:szCs w:val="24"/>
              </w:rPr>
            </w:pP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p>
          <w:p w:rsidR="003B03AA" w:rsidRPr="001727A3" w:rsidRDefault="003B03AA" w:rsidP="003B03AA">
            <w:pPr>
              <w:jc w:val="center"/>
              <w:rPr>
                <w:rFonts w:asciiTheme="minorHAnsi" w:hAnsiTheme="minorHAnsi"/>
                <w:sz w:val="24"/>
                <w:szCs w:val="24"/>
              </w:rPr>
            </w:pPr>
          </w:p>
          <w:p w:rsidR="00A56680" w:rsidRPr="001727A3" w:rsidRDefault="003B03AA" w:rsidP="003B03AA">
            <w:pPr>
              <w:spacing w:line="360" w:lineRule="auto"/>
              <w:jc w:val="center"/>
              <w:rPr>
                <w:rFonts w:asciiTheme="minorHAnsi" w:hAnsiTheme="minorHAnsi"/>
                <w:bCs/>
                <w:sz w:val="24"/>
                <w:szCs w:val="24"/>
              </w:rPr>
            </w:pPr>
            <w:r w:rsidRPr="001727A3">
              <w:rPr>
                <w:rFonts w:asciiTheme="minorHAnsi" w:hAnsiTheme="minorHAnsi"/>
                <w:sz w:val="24"/>
                <w:szCs w:val="24"/>
              </w:rPr>
              <w:t xml:space="preserve">Site Internet : </w:t>
            </w:r>
            <w:hyperlink r:id="rId21" w:history="1">
              <w:r w:rsidRPr="001727A3">
                <w:rPr>
                  <w:rStyle w:val="Lienhypertexte"/>
                  <w:rFonts w:asciiTheme="minorHAnsi" w:hAnsiTheme="minorHAnsi"/>
                  <w:sz w:val="24"/>
                  <w:szCs w:val="24"/>
                </w:rPr>
                <w:t>www.requa.fr</w:t>
              </w:r>
            </w:hyperlink>
          </w:p>
          <w:p w:rsidR="003B03AA" w:rsidRPr="009B7D36" w:rsidRDefault="003B03AA" w:rsidP="003B03AA">
            <w:pPr>
              <w:spacing w:line="360" w:lineRule="auto"/>
              <w:jc w:val="center"/>
              <w:rPr>
                <w:b/>
                <w:sz w:val="18"/>
                <w:szCs w:val="24"/>
              </w:rPr>
            </w:pPr>
          </w:p>
        </w:tc>
      </w:tr>
    </w:tbl>
    <w:p w:rsidR="00435C09" w:rsidRPr="00D332D7" w:rsidRDefault="00435C09" w:rsidP="00435C09">
      <w:pPr>
        <w:spacing w:after="0" w:line="240" w:lineRule="auto"/>
        <w:jc w:val="both"/>
        <w:rPr>
          <w:rFonts w:eastAsia="Times New Roman" w:cs="Times New Roman"/>
          <w:b/>
          <w:lang w:val="nl-NL" w:eastAsia="fr-FR"/>
        </w:rPr>
      </w:pPr>
    </w:p>
    <w:sectPr w:rsidR="00435C09" w:rsidRPr="00D332D7" w:rsidSect="00C46603">
      <w:headerReference w:type="default" r:id="rId22"/>
      <w:foot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B56" w:rsidRDefault="00036B56" w:rsidP="00C618FA">
      <w:pPr>
        <w:spacing w:after="0" w:line="240" w:lineRule="auto"/>
      </w:pPr>
      <w:r>
        <w:separator/>
      </w:r>
    </w:p>
  </w:endnote>
  <w:endnote w:type="continuationSeparator" w:id="0">
    <w:p w:rsidR="00036B56" w:rsidRDefault="00036B56"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Pr="002F1722" w:rsidRDefault="00C46603" w:rsidP="00C46603">
    <w:pPr>
      <w:tabs>
        <w:tab w:val="center" w:pos="4536"/>
        <w:tab w:val="right" w:pos="9072"/>
      </w:tabs>
      <w:spacing w:after="0" w:line="240" w:lineRule="auto"/>
      <w:rPr>
        <w:color w:val="A6A6A6" w:themeColor="background1" w:themeShade="A6"/>
        <w:sz w:val="20"/>
        <w:szCs w:val="18"/>
      </w:rPr>
    </w:pPr>
    <w:r w:rsidRPr="002F1722">
      <w:rPr>
        <w:color w:val="A6A6A6" w:themeColor="background1" w:themeShade="A6"/>
        <w:sz w:val="20"/>
      </w:rPr>
      <w:t>©</w:t>
    </w:r>
    <w:r w:rsidRPr="002F1722">
      <w:rPr>
        <w:color w:val="A6A6A6" w:themeColor="background1" w:themeShade="A6"/>
        <w:sz w:val="18"/>
      </w:rPr>
      <w:t xml:space="preserve"> </w:t>
    </w:r>
    <w:r w:rsidRPr="002F1722">
      <w:rPr>
        <w:color w:val="A6A6A6" w:themeColor="background1" w:themeShade="A6"/>
        <w:sz w:val="20"/>
      </w:rPr>
      <w:t>RéQua- Guide méthodologique</w:t>
    </w:r>
    <w:r w:rsidR="003A6A11" w:rsidRPr="002F1722">
      <w:rPr>
        <w:color w:val="A6A6A6" w:themeColor="background1" w:themeShade="A6"/>
        <w:sz w:val="20"/>
      </w:rPr>
      <w:t xml:space="preserve"> – 23</w:t>
    </w:r>
    <w:r w:rsidR="00DA09E2" w:rsidRPr="002F1722">
      <w:rPr>
        <w:color w:val="A6A6A6" w:themeColor="background1" w:themeShade="A6"/>
        <w:sz w:val="20"/>
      </w:rPr>
      <w:t xml:space="preserve"> avril 2020</w:t>
    </w:r>
    <w:r w:rsidRPr="002F1722">
      <w:rPr>
        <w:color w:val="A6A6A6" w:themeColor="background1" w:themeShade="A6"/>
        <w:sz w:val="20"/>
      </w:rPr>
      <w:t>, Version</w:t>
    </w:r>
    <w:r w:rsidR="00DA09E2" w:rsidRPr="002F1722">
      <w:rPr>
        <w:color w:val="A6A6A6" w:themeColor="background1" w:themeShade="A6"/>
        <w:sz w:val="20"/>
      </w:rPr>
      <w:t xml:space="preserve"> </w:t>
    </w:r>
    <w:r w:rsidR="003A6A11" w:rsidRPr="002F1722">
      <w:rPr>
        <w:color w:val="A6A6A6" w:themeColor="background1" w:themeShade="A6"/>
        <w:sz w:val="20"/>
      </w:rPr>
      <w:t>1</w:t>
    </w:r>
    <w:r w:rsidR="00DA09E2" w:rsidRPr="002F1722">
      <w:rPr>
        <w:color w:val="A6A6A6" w:themeColor="background1" w:themeShade="A6"/>
        <w:sz w:val="20"/>
      </w:rPr>
      <w:t xml:space="preserve"> </w:t>
    </w:r>
    <w:r w:rsidRPr="002F1722">
      <w:rPr>
        <w:color w:val="A6A6A6" w:themeColor="background1" w:themeShade="A6"/>
        <w:sz w:val="20"/>
        <w:szCs w:val="18"/>
      </w:rPr>
      <w:t xml:space="preserve">  </w:t>
    </w:r>
    <w:r w:rsidR="00B7248C" w:rsidRPr="002F1722">
      <w:rPr>
        <w:color w:val="A6A6A6" w:themeColor="background1" w:themeShade="A6"/>
        <w:sz w:val="20"/>
        <w:szCs w:val="18"/>
      </w:rPr>
      <w:tab/>
    </w:r>
    <w:r w:rsidRPr="002F1722">
      <w:rPr>
        <w:caps/>
        <w:color w:val="A6A6A6" w:themeColor="background1" w:themeShade="A6"/>
        <w:sz w:val="20"/>
      </w:rPr>
      <w:fldChar w:fldCharType="begin"/>
    </w:r>
    <w:r w:rsidRPr="002F1722">
      <w:rPr>
        <w:caps/>
        <w:color w:val="A6A6A6" w:themeColor="background1" w:themeShade="A6"/>
        <w:sz w:val="20"/>
      </w:rPr>
      <w:instrText>PAGE   \* MERGEFORMAT</w:instrText>
    </w:r>
    <w:r w:rsidRPr="002F1722">
      <w:rPr>
        <w:caps/>
        <w:color w:val="A6A6A6" w:themeColor="background1" w:themeShade="A6"/>
        <w:sz w:val="20"/>
      </w:rPr>
      <w:fldChar w:fldCharType="separate"/>
    </w:r>
    <w:r w:rsidR="007747C8">
      <w:rPr>
        <w:caps/>
        <w:noProof/>
        <w:color w:val="A6A6A6" w:themeColor="background1" w:themeShade="A6"/>
        <w:sz w:val="20"/>
      </w:rPr>
      <w:t>2</w:t>
    </w:r>
    <w:r w:rsidRPr="002F1722">
      <w:rPr>
        <w:caps/>
        <w:color w:val="A6A6A6" w:themeColor="background1" w:themeShade="A6"/>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53F" w:rsidRPr="00C46603" w:rsidRDefault="00C46603"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 xml:space="preserve">Nom – </w:t>
    </w:r>
    <w:r w:rsidRPr="00E34175">
      <w:rPr>
        <w:sz w:val="20"/>
      </w:rPr>
      <w:t>Date, Version</w:t>
    </w:r>
    <w:r w:rsidRPr="00E34175">
      <w:rPr>
        <w:sz w:val="20"/>
        <w:szCs w:val="18"/>
      </w:rPr>
      <w:t xml:space="preserve"> </w:t>
    </w:r>
    <w:r>
      <w:rPr>
        <w:sz w:val="20"/>
        <w:szCs w:val="18"/>
      </w:rPr>
      <w:t xml:space="preserve"> </w:t>
    </w:r>
    <w:r w:rsidRPr="00020470">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Pr>
        <w:caps/>
        <w:noProof/>
        <w:sz w:val="20"/>
      </w:rPr>
      <w:t>3</w:t>
    </w:r>
    <w:r w:rsidRPr="00020470">
      <w:rPr>
        <w: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3A1" w:rsidRPr="002F1722" w:rsidRDefault="005838E6" w:rsidP="00C46603">
    <w:pPr>
      <w:tabs>
        <w:tab w:val="center" w:pos="4536"/>
        <w:tab w:val="right" w:pos="9072"/>
      </w:tabs>
      <w:spacing w:after="0" w:line="240" w:lineRule="auto"/>
      <w:rPr>
        <w:color w:val="A6A6A6" w:themeColor="background1" w:themeShade="A6"/>
        <w:sz w:val="20"/>
        <w:szCs w:val="18"/>
      </w:rPr>
    </w:pPr>
    <w:r w:rsidRPr="002F1722">
      <w:rPr>
        <w:color w:val="A6A6A6" w:themeColor="background1" w:themeShade="A6"/>
        <w:sz w:val="20"/>
      </w:rPr>
      <w:t>©</w:t>
    </w:r>
    <w:r w:rsidRPr="002F1722">
      <w:rPr>
        <w:color w:val="A6A6A6" w:themeColor="background1" w:themeShade="A6"/>
        <w:sz w:val="18"/>
      </w:rPr>
      <w:t xml:space="preserve"> </w:t>
    </w:r>
    <w:r w:rsidRPr="002F1722">
      <w:rPr>
        <w:color w:val="A6A6A6" w:themeColor="background1" w:themeShade="A6"/>
        <w:sz w:val="20"/>
      </w:rPr>
      <w:t>RéQua- Guide méthodologique – 2</w:t>
    </w:r>
    <w:r w:rsidR="00C63D0A">
      <w:rPr>
        <w:color w:val="A6A6A6" w:themeColor="background1" w:themeShade="A6"/>
        <w:sz w:val="20"/>
      </w:rPr>
      <w:t>4</w:t>
    </w:r>
    <w:r w:rsidRPr="002F1722">
      <w:rPr>
        <w:color w:val="A6A6A6" w:themeColor="background1" w:themeShade="A6"/>
        <w:sz w:val="20"/>
      </w:rPr>
      <w:t xml:space="preserve"> avril 2020, Version 1 </w:t>
    </w:r>
    <w:r w:rsidRPr="002F1722">
      <w:rPr>
        <w:color w:val="A6A6A6" w:themeColor="background1" w:themeShade="A6"/>
        <w:sz w:val="20"/>
        <w:szCs w:val="18"/>
      </w:rPr>
      <w:t xml:space="preserve">  </w:t>
    </w:r>
    <w:r w:rsidRPr="002F1722">
      <w:rPr>
        <w:color w:val="A6A6A6" w:themeColor="background1" w:themeShade="A6"/>
        <w:sz w:val="20"/>
        <w:szCs w:val="18"/>
      </w:rPr>
      <w:tab/>
    </w:r>
    <w:r w:rsidRPr="002F1722">
      <w:rPr>
        <w:caps/>
        <w:color w:val="A6A6A6" w:themeColor="background1" w:themeShade="A6"/>
        <w:sz w:val="20"/>
      </w:rPr>
      <w:fldChar w:fldCharType="begin"/>
    </w:r>
    <w:r w:rsidRPr="002F1722">
      <w:rPr>
        <w:caps/>
        <w:color w:val="A6A6A6" w:themeColor="background1" w:themeShade="A6"/>
        <w:sz w:val="20"/>
      </w:rPr>
      <w:instrText>PAGE   \* MERGEFORMAT</w:instrText>
    </w:r>
    <w:r w:rsidRPr="002F1722">
      <w:rPr>
        <w:caps/>
        <w:color w:val="A6A6A6" w:themeColor="background1" w:themeShade="A6"/>
        <w:sz w:val="20"/>
      </w:rPr>
      <w:fldChar w:fldCharType="separate"/>
    </w:r>
    <w:r w:rsidR="007747C8">
      <w:rPr>
        <w:caps/>
        <w:noProof/>
        <w:color w:val="A6A6A6" w:themeColor="background1" w:themeShade="A6"/>
        <w:sz w:val="20"/>
      </w:rPr>
      <w:t>9</w:t>
    </w:r>
    <w:r w:rsidRPr="002F1722">
      <w:rPr>
        <w:caps/>
        <w:color w:val="A6A6A6" w:themeColor="background1" w:themeShade="A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B56" w:rsidRDefault="00036B56" w:rsidP="00C618FA">
      <w:pPr>
        <w:spacing w:after="0" w:line="240" w:lineRule="auto"/>
      </w:pPr>
      <w:r>
        <w:separator/>
      </w:r>
    </w:p>
  </w:footnote>
  <w:footnote w:type="continuationSeparator" w:id="0">
    <w:p w:rsidR="00036B56" w:rsidRDefault="00036B56" w:rsidP="00C6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Pr="002F1722" w:rsidRDefault="00C46603" w:rsidP="00C46603">
    <w:pPr>
      <w:pStyle w:val="En-tte"/>
      <w:jc w:val="center"/>
      <w:rPr>
        <w:b/>
        <w:color w:val="A6A6A6" w:themeColor="background1" w:themeShade="A6"/>
        <w:sz w:val="20"/>
        <w:szCs w:val="32"/>
      </w:rPr>
    </w:pPr>
    <w:r w:rsidRPr="002F1722">
      <w:rPr>
        <w:noProof/>
        <w:color w:val="A6A6A6" w:themeColor="background1" w:themeShade="A6"/>
        <w:sz w:val="20"/>
        <w:szCs w:val="20"/>
        <w:lang w:eastAsia="fr-FR"/>
      </w:rPr>
      <w:drawing>
        <wp:anchor distT="0" distB="0" distL="114300" distR="114300" simplePos="0" relativeHeight="251674624" behindDoc="1" locked="0" layoutInCell="1" allowOverlap="1" wp14:anchorId="4D21ACF5" wp14:editId="1FF50175">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00041F6F" w:rsidRPr="002F1722">
      <w:rPr>
        <w:color w:val="A6A6A6" w:themeColor="background1" w:themeShade="A6"/>
        <w:sz w:val="20"/>
        <w:szCs w:val="20"/>
      </w:rPr>
      <w:t xml:space="preserve">Aide à la réflexion pluridisciplinaire Bénéfices/risques d’une visite dans le cadre du COVID-19 </w:t>
    </w:r>
  </w:p>
  <w:p w:rsidR="00E3053F" w:rsidRDefault="00E3053F" w:rsidP="00CA06E5">
    <w:pPr>
      <w:pStyle w:val="Paragraphedeliste"/>
      <w:tabs>
        <w:tab w:val="left" w:pos="3120"/>
        <w:tab w:val="center" w:pos="7001"/>
        <w:tab w:val="left" w:pos="121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Pr="005C4594" w:rsidRDefault="00C46603" w:rsidP="00C46603">
    <w:pPr>
      <w:pStyle w:val="En-tte"/>
      <w:jc w:val="center"/>
      <w:rPr>
        <w:b/>
        <w:sz w:val="20"/>
        <w:szCs w:val="32"/>
      </w:rPr>
    </w:pPr>
    <w:r>
      <w:rPr>
        <w:noProof/>
        <w:sz w:val="20"/>
        <w:szCs w:val="20"/>
        <w:lang w:eastAsia="fr-FR"/>
      </w:rPr>
      <w:drawing>
        <wp:anchor distT="0" distB="0" distL="114300" distR="114300" simplePos="0" relativeHeight="251672576" behindDoc="1" locked="0" layoutInCell="1" allowOverlap="1" wp14:anchorId="4F1515E7" wp14:editId="76F620C5">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900" name="Imag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EA227D">
      <w:rPr>
        <w:sz w:val="20"/>
        <w:szCs w:val="20"/>
      </w:rPr>
      <w:t xml:space="preserve">Titre du </w:t>
    </w:r>
    <w:r>
      <w:rPr>
        <w:sz w:val="20"/>
        <w:szCs w:val="20"/>
      </w:rPr>
      <w:t>guide</w:t>
    </w:r>
  </w:p>
  <w:p w:rsidR="00E3053F" w:rsidRPr="00C618FA" w:rsidRDefault="00E3053F" w:rsidP="00AD4332">
    <w:pPr>
      <w:tabs>
        <w:tab w:val="left" w:pos="3120"/>
        <w:tab w:val="center" w:pos="7001"/>
        <w:tab w:val="left" w:pos="7820"/>
      </w:tabs>
      <w:rPr>
        <w:b/>
        <w:sz w:val="32"/>
        <w:szCs w:val="32"/>
      </w:rPr>
    </w:pPr>
    <w:r>
      <w:rPr>
        <w:b/>
        <w:sz w:val="32"/>
        <w:szCs w:val="32"/>
      </w:rPr>
      <w:tab/>
    </w:r>
    <w:r>
      <w:rPr>
        <w:b/>
        <w:sz w:val="32"/>
        <w:szCs w:val="32"/>
      </w:rPr>
      <w:tab/>
    </w:r>
    <w:r>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603" w:rsidRDefault="005838E6" w:rsidP="00C46603">
    <w:pPr>
      <w:pStyle w:val="En-tte"/>
      <w:jc w:val="center"/>
      <w:rPr>
        <w:sz w:val="20"/>
        <w:szCs w:val="20"/>
      </w:rPr>
    </w:pPr>
    <w:r w:rsidRPr="002F1722">
      <w:rPr>
        <w:color w:val="A6A6A6" w:themeColor="background1" w:themeShade="A6"/>
        <w:sz w:val="20"/>
        <w:szCs w:val="20"/>
      </w:rPr>
      <w:t>Aide à la réflexion pluridisciplinaire Bénéfices/risques d’une visite dans le cadre du COVID-19</w:t>
    </w:r>
    <w:r>
      <w:rPr>
        <w:sz w:val="20"/>
        <w:szCs w:val="20"/>
      </w:rPr>
      <w:t xml:space="preserve"> </w:t>
    </w:r>
    <w:r w:rsidR="00C46603">
      <w:rPr>
        <w:noProof/>
        <w:sz w:val="20"/>
        <w:szCs w:val="20"/>
        <w:lang w:eastAsia="fr-FR"/>
      </w:rPr>
      <w:drawing>
        <wp:anchor distT="0" distB="0" distL="114300" distR="114300" simplePos="0" relativeHeight="251678720" behindDoc="1" locked="0" layoutInCell="1" allowOverlap="1" wp14:anchorId="7995CEEB" wp14:editId="032FF72D">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2AF2400"/>
    <w:multiLevelType w:val="hybridMultilevel"/>
    <w:tmpl w:val="B9D22E4A"/>
    <w:lvl w:ilvl="0" w:tplc="40B6D56E">
      <w:start w:val="1"/>
      <w:numFmt w:val="bullet"/>
      <w:lvlText w:val="r"/>
      <w:lvlJc w:val="left"/>
      <w:pPr>
        <w:ind w:left="1080" w:hanging="360"/>
      </w:pPr>
      <w:rPr>
        <w:rFonts w:ascii="Wingdings" w:hAnsi="Wingdings" w:hint="default"/>
        <w:b w:val="0"/>
        <w:i w:val="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38C3F0F"/>
    <w:multiLevelType w:val="hybridMultilevel"/>
    <w:tmpl w:val="CCA8C23E"/>
    <w:lvl w:ilvl="0" w:tplc="40B6D56E">
      <w:start w:val="1"/>
      <w:numFmt w:val="bullet"/>
      <w:lvlText w:val="r"/>
      <w:lvlJc w:val="left"/>
      <w:pPr>
        <w:ind w:left="732" w:hanging="360"/>
      </w:pPr>
      <w:rPr>
        <w:rFonts w:ascii="Wingdings" w:hAnsi="Wingdings" w:hint="default"/>
        <w:b w:val="0"/>
        <w:i w:val="0"/>
        <w:sz w:val="22"/>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3" w15:restartNumberingAfterBreak="0">
    <w:nsid w:val="5DC63D54"/>
    <w:multiLevelType w:val="hybridMultilevel"/>
    <w:tmpl w:val="DB829A14"/>
    <w:lvl w:ilvl="0" w:tplc="40B6D56E">
      <w:start w:val="1"/>
      <w:numFmt w:val="bullet"/>
      <w:lvlText w:val="r"/>
      <w:lvlJc w:val="left"/>
      <w:pPr>
        <w:ind w:left="720" w:hanging="360"/>
      </w:pPr>
      <w:rPr>
        <w:rFonts w:ascii="Wingdings" w:hAnsi="Wingdings"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8C42BB"/>
    <w:multiLevelType w:val="hybridMultilevel"/>
    <w:tmpl w:val="9044E262"/>
    <w:lvl w:ilvl="0" w:tplc="5F3ACBD8">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84B"/>
    <w:rsid w:val="00005EB4"/>
    <w:rsid w:val="00006787"/>
    <w:rsid w:val="00007CAC"/>
    <w:rsid w:val="0001070C"/>
    <w:rsid w:val="00011A9D"/>
    <w:rsid w:val="00014107"/>
    <w:rsid w:val="00015323"/>
    <w:rsid w:val="000170D0"/>
    <w:rsid w:val="00017499"/>
    <w:rsid w:val="00017BA5"/>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B56"/>
    <w:rsid w:val="00036CCD"/>
    <w:rsid w:val="00040055"/>
    <w:rsid w:val="00040960"/>
    <w:rsid w:val="00041F6F"/>
    <w:rsid w:val="00041FA3"/>
    <w:rsid w:val="00042631"/>
    <w:rsid w:val="00042AE5"/>
    <w:rsid w:val="00042B32"/>
    <w:rsid w:val="0004440A"/>
    <w:rsid w:val="000473FC"/>
    <w:rsid w:val="00047F88"/>
    <w:rsid w:val="0005294C"/>
    <w:rsid w:val="00052E84"/>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49AF"/>
    <w:rsid w:val="000B5274"/>
    <w:rsid w:val="000B5C3B"/>
    <w:rsid w:val="000B609F"/>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48D5"/>
    <w:rsid w:val="001357E4"/>
    <w:rsid w:val="00136344"/>
    <w:rsid w:val="00140DB2"/>
    <w:rsid w:val="00141A56"/>
    <w:rsid w:val="00142C33"/>
    <w:rsid w:val="001435F4"/>
    <w:rsid w:val="001439F8"/>
    <w:rsid w:val="0014473F"/>
    <w:rsid w:val="00145A82"/>
    <w:rsid w:val="00145B7B"/>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3143"/>
    <w:rsid w:val="0017315A"/>
    <w:rsid w:val="001745DB"/>
    <w:rsid w:val="00174A13"/>
    <w:rsid w:val="001760FE"/>
    <w:rsid w:val="00176EEE"/>
    <w:rsid w:val="00176FB7"/>
    <w:rsid w:val="00180472"/>
    <w:rsid w:val="00182D70"/>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3FA1"/>
    <w:rsid w:val="001F4727"/>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5496"/>
    <w:rsid w:val="002656D9"/>
    <w:rsid w:val="002657AC"/>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D2212"/>
    <w:rsid w:val="002D32A5"/>
    <w:rsid w:val="002D46A4"/>
    <w:rsid w:val="002D4D11"/>
    <w:rsid w:val="002D6CB1"/>
    <w:rsid w:val="002D73ED"/>
    <w:rsid w:val="002E1FC2"/>
    <w:rsid w:val="002E37FD"/>
    <w:rsid w:val="002E3E25"/>
    <w:rsid w:val="002E3F0C"/>
    <w:rsid w:val="002E4296"/>
    <w:rsid w:val="002E48B4"/>
    <w:rsid w:val="002E5DC2"/>
    <w:rsid w:val="002E5E3A"/>
    <w:rsid w:val="002E6E7A"/>
    <w:rsid w:val="002F1722"/>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7CE"/>
    <w:rsid w:val="00343535"/>
    <w:rsid w:val="003435C9"/>
    <w:rsid w:val="00345107"/>
    <w:rsid w:val="00345AD3"/>
    <w:rsid w:val="003461AD"/>
    <w:rsid w:val="003466B4"/>
    <w:rsid w:val="003475E0"/>
    <w:rsid w:val="00350308"/>
    <w:rsid w:val="00350B7E"/>
    <w:rsid w:val="003513F0"/>
    <w:rsid w:val="00351D52"/>
    <w:rsid w:val="003522FA"/>
    <w:rsid w:val="00352B11"/>
    <w:rsid w:val="0035330E"/>
    <w:rsid w:val="00353B19"/>
    <w:rsid w:val="00354F89"/>
    <w:rsid w:val="0035506C"/>
    <w:rsid w:val="003555EC"/>
    <w:rsid w:val="00356038"/>
    <w:rsid w:val="003561C8"/>
    <w:rsid w:val="003563B6"/>
    <w:rsid w:val="00357039"/>
    <w:rsid w:val="003577B7"/>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612D"/>
    <w:rsid w:val="003A6A11"/>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048"/>
    <w:rsid w:val="003D650F"/>
    <w:rsid w:val="003D7502"/>
    <w:rsid w:val="003D76E8"/>
    <w:rsid w:val="003D7DC1"/>
    <w:rsid w:val="003D7E6B"/>
    <w:rsid w:val="003E0455"/>
    <w:rsid w:val="003E0901"/>
    <w:rsid w:val="003E1329"/>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209"/>
    <w:rsid w:val="004154A9"/>
    <w:rsid w:val="004160AB"/>
    <w:rsid w:val="00416AFB"/>
    <w:rsid w:val="0042078E"/>
    <w:rsid w:val="0042205E"/>
    <w:rsid w:val="004235FB"/>
    <w:rsid w:val="0042366A"/>
    <w:rsid w:val="00423C94"/>
    <w:rsid w:val="00423EDD"/>
    <w:rsid w:val="004243C2"/>
    <w:rsid w:val="004247B5"/>
    <w:rsid w:val="00424E1E"/>
    <w:rsid w:val="00425A63"/>
    <w:rsid w:val="00426D89"/>
    <w:rsid w:val="0042747D"/>
    <w:rsid w:val="004304CC"/>
    <w:rsid w:val="004309CE"/>
    <w:rsid w:val="00430A42"/>
    <w:rsid w:val="00431619"/>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321"/>
    <w:rsid w:val="004525F9"/>
    <w:rsid w:val="004533A3"/>
    <w:rsid w:val="00454FB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29B8"/>
    <w:rsid w:val="004D2A5D"/>
    <w:rsid w:val="004D2EED"/>
    <w:rsid w:val="004D2FA9"/>
    <w:rsid w:val="004D336F"/>
    <w:rsid w:val="004D35A2"/>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6743"/>
    <w:rsid w:val="00500DAC"/>
    <w:rsid w:val="0050129D"/>
    <w:rsid w:val="0050247C"/>
    <w:rsid w:val="00502CA9"/>
    <w:rsid w:val="005057DB"/>
    <w:rsid w:val="00505A32"/>
    <w:rsid w:val="0051031C"/>
    <w:rsid w:val="00510969"/>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5AEF"/>
    <w:rsid w:val="005471A9"/>
    <w:rsid w:val="00550128"/>
    <w:rsid w:val="00552257"/>
    <w:rsid w:val="00553C1C"/>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35"/>
    <w:rsid w:val="00572FF3"/>
    <w:rsid w:val="00574C20"/>
    <w:rsid w:val="0057577B"/>
    <w:rsid w:val="00576073"/>
    <w:rsid w:val="00577996"/>
    <w:rsid w:val="00580E5D"/>
    <w:rsid w:val="00580E9A"/>
    <w:rsid w:val="005810D7"/>
    <w:rsid w:val="00581543"/>
    <w:rsid w:val="00582598"/>
    <w:rsid w:val="00582EA2"/>
    <w:rsid w:val="005838E6"/>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75D1"/>
    <w:rsid w:val="005D0224"/>
    <w:rsid w:val="005D2E60"/>
    <w:rsid w:val="005D314A"/>
    <w:rsid w:val="005D56A7"/>
    <w:rsid w:val="005D6B54"/>
    <w:rsid w:val="005D71FA"/>
    <w:rsid w:val="005E0853"/>
    <w:rsid w:val="005E12CE"/>
    <w:rsid w:val="005E2074"/>
    <w:rsid w:val="005E2474"/>
    <w:rsid w:val="005E4474"/>
    <w:rsid w:val="005F067D"/>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5963"/>
    <w:rsid w:val="00655B1D"/>
    <w:rsid w:val="00656191"/>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D79"/>
    <w:rsid w:val="006738BD"/>
    <w:rsid w:val="00675968"/>
    <w:rsid w:val="00677AA6"/>
    <w:rsid w:val="00680049"/>
    <w:rsid w:val="006814A5"/>
    <w:rsid w:val="00682DD1"/>
    <w:rsid w:val="006900D9"/>
    <w:rsid w:val="00690288"/>
    <w:rsid w:val="006905E0"/>
    <w:rsid w:val="00691A2C"/>
    <w:rsid w:val="00693326"/>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636"/>
    <w:rsid w:val="006B6AD8"/>
    <w:rsid w:val="006C1F32"/>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5B8"/>
    <w:rsid w:val="00743F29"/>
    <w:rsid w:val="007442F1"/>
    <w:rsid w:val="007446EC"/>
    <w:rsid w:val="0074561B"/>
    <w:rsid w:val="007457EB"/>
    <w:rsid w:val="007466B7"/>
    <w:rsid w:val="00747781"/>
    <w:rsid w:val="00747AD8"/>
    <w:rsid w:val="00750408"/>
    <w:rsid w:val="00750707"/>
    <w:rsid w:val="00753A2B"/>
    <w:rsid w:val="0075440A"/>
    <w:rsid w:val="007558C4"/>
    <w:rsid w:val="007568A3"/>
    <w:rsid w:val="007577C2"/>
    <w:rsid w:val="007602C4"/>
    <w:rsid w:val="00764017"/>
    <w:rsid w:val="007649BC"/>
    <w:rsid w:val="007663ED"/>
    <w:rsid w:val="00766F0B"/>
    <w:rsid w:val="00770332"/>
    <w:rsid w:val="007709BA"/>
    <w:rsid w:val="00773994"/>
    <w:rsid w:val="007747C8"/>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281"/>
    <w:rsid w:val="007927F8"/>
    <w:rsid w:val="00794002"/>
    <w:rsid w:val="00795DAD"/>
    <w:rsid w:val="00797D69"/>
    <w:rsid w:val="007A0359"/>
    <w:rsid w:val="007A1AE6"/>
    <w:rsid w:val="007A37FE"/>
    <w:rsid w:val="007A3A53"/>
    <w:rsid w:val="007A3CA8"/>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110AB"/>
    <w:rsid w:val="008110DA"/>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CFC"/>
    <w:rsid w:val="00833D44"/>
    <w:rsid w:val="00835676"/>
    <w:rsid w:val="008371DF"/>
    <w:rsid w:val="00837D67"/>
    <w:rsid w:val="008402C3"/>
    <w:rsid w:val="00840D57"/>
    <w:rsid w:val="00842C7C"/>
    <w:rsid w:val="0084445C"/>
    <w:rsid w:val="00844613"/>
    <w:rsid w:val="0084571A"/>
    <w:rsid w:val="0084621B"/>
    <w:rsid w:val="00846A72"/>
    <w:rsid w:val="00847B00"/>
    <w:rsid w:val="00847B42"/>
    <w:rsid w:val="00847C66"/>
    <w:rsid w:val="00850955"/>
    <w:rsid w:val="00851642"/>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3E99"/>
    <w:rsid w:val="008A419C"/>
    <w:rsid w:val="008A489A"/>
    <w:rsid w:val="008A4D32"/>
    <w:rsid w:val="008B0758"/>
    <w:rsid w:val="008B287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52CF"/>
    <w:rsid w:val="009260D2"/>
    <w:rsid w:val="00926851"/>
    <w:rsid w:val="009274F4"/>
    <w:rsid w:val="009279FE"/>
    <w:rsid w:val="00927A15"/>
    <w:rsid w:val="00927F2D"/>
    <w:rsid w:val="0093067F"/>
    <w:rsid w:val="0093083D"/>
    <w:rsid w:val="00933AB7"/>
    <w:rsid w:val="0093546C"/>
    <w:rsid w:val="00936A0B"/>
    <w:rsid w:val="00936AB9"/>
    <w:rsid w:val="0093706B"/>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722AC"/>
    <w:rsid w:val="00972E87"/>
    <w:rsid w:val="009736E5"/>
    <w:rsid w:val="009757B8"/>
    <w:rsid w:val="00975E24"/>
    <w:rsid w:val="00976248"/>
    <w:rsid w:val="009802F5"/>
    <w:rsid w:val="00983173"/>
    <w:rsid w:val="00984EAC"/>
    <w:rsid w:val="0098680A"/>
    <w:rsid w:val="0098768F"/>
    <w:rsid w:val="00987E83"/>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19CE"/>
    <w:rsid w:val="009C25E3"/>
    <w:rsid w:val="009C5475"/>
    <w:rsid w:val="009C5F35"/>
    <w:rsid w:val="009C7C16"/>
    <w:rsid w:val="009D055D"/>
    <w:rsid w:val="009D0903"/>
    <w:rsid w:val="009D32EC"/>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9F7692"/>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DDC"/>
    <w:rsid w:val="00A53E71"/>
    <w:rsid w:val="00A56680"/>
    <w:rsid w:val="00A576D6"/>
    <w:rsid w:val="00A57E46"/>
    <w:rsid w:val="00A60152"/>
    <w:rsid w:val="00A608F1"/>
    <w:rsid w:val="00A60D37"/>
    <w:rsid w:val="00A60E1C"/>
    <w:rsid w:val="00A612D4"/>
    <w:rsid w:val="00A62066"/>
    <w:rsid w:val="00A62960"/>
    <w:rsid w:val="00A62B5A"/>
    <w:rsid w:val="00A63A65"/>
    <w:rsid w:val="00A63F0E"/>
    <w:rsid w:val="00A66E39"/>
    <w:rsid w:val="00A704C4"/>
    <w:rsid w:val="00A70B0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329A"/>
    <w:rsid w:val="00A933B0"/>
    <w:rsid w:val="00A93B73"/>
    <w:rsid w:val="00A945F9"/>
    <w:rsid w:val="00A95404"/>
    <w:rsid w:val="00A95FE9"/>
    <w:rsid w:val="00A96796"/>
    <w:rsid w:val="00A96B42"/>
    <w:rsid w:val="00A975E1"/>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916"/>
    <w:rsid w:val="00B13AF3"/>
    <w:rsid w:val="00B1401E"/>
    <w:rsid w:val="00B1488F"/>
    <w:rsid w:val="00B15862"/>
    <w:rsid w:val="00B206DD"/>
    <w:rsid w:val="00B209E1"/>
    <w:rsid w:val="00B20AAA"/>
    <w:rsid w:val="00B217EB"/>
    <w:rsid w:val="00B222A4"/>
    <w:rsid w:val="00B22D34"/>
    <w:rsid w:val="00B25A1F"/>
    <w:rsid w:val="00B314B3"/>
    <w:rsid w:val="00B31BEC"/>
    <w:rsid w:val="00B31C9E"/>
    <w:rsid w:val="00B32C80"/>
    <w:rsid w:val="00B333F5"/>
    <w:rsid w:val="00B3418D"/>
    <w:rsid w:val="00B34F8C"/>
    <w:rsid w:val="00B3566E"/>
    <w:rsid w:val="00B4090C"/>
    <w:rsid w:val="00B40A61"/>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8C"/>
    <w:rsid w:val="00B724F5"/>
    <w:rsid w:val="00B7344F"/>
    <w:rsid w:val="00B7362B"/>
    <w:rsid w:val="00B73953"/>
    <w:rsid w:val="00B73E05"/>
    <w:rsid w:val="00B74F0A"/>
    <w:rsid w:val="00B7555B"/>
    <w:rsid w:val="00B77C0B"/>
    <w:rsid w:val="00B81007"/>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521A"/>
    <w:rsid w:val="00BB52FB"/>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6119"/>
    <w:rsid w:val="00C06ADC"/>
    <w:rsid w:val="00C07C6D"/>
    <w:rsid w:val="00C11B14"/>
    <w:rsid w:val="00C12463"/>
    <w:rsid w:val="00C12B48"/>
    <w:rsid w:val="00C12C52"/>
    <w:rsid w:val="00C1418B"/>
    <w:rsid w:val="00C15213"/>
    <w:rsid w:val="00C15316"/>
    <w:rsid w:val="00C153CF"/>
    <w:rsid w:val="00C15520"/>
    <w:rsid w:val="00C16813"/>
    <w:rsid w:val="00C20BF3"/>
    <w:rsid w:val="00C20D5F"/>
    <w:rsid w:val="00C21401"/>
    <w:rsid w:val="00C23246"/>
    <w:rsid w:val="00C27905"/>
    <w:rsid w:val="00C30C3D"/>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3D0A"/>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5A2"/>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519"/>
    <w:rsid w:val="00CE5471"/>
    <w:rsid w:val="00CE5595"/>
    <w:rsid w:val="00CE6F61"/>
    <w:rsid w:val="00CE7509"/>
    <w:rsid w:val="00CF1D11"/>
    <w:rsid w:val="00CF2D77"/>
    <w:rsid w:val="00CF49A5"/>
    <w:rsid w:val="00CF56FD"/>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8F7"/>
    <w:rsid w:val="00D4399D"/>
    <w:rsid w:val="00D46137"/>
    <w:rsid w:val="00D462B3"/>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323F"/>
    <w:rsid w:val="00D94A41"/>
    <w:rsid w:val="00D94A56"/>
    <w:rsid w:val="00D95247"/>
    <w:rsid w:val="00D96C06"/>
    <w:rsid w:val="00DA09E2"/>
    <w:rsid w:val="00DA13D2"/>
    <w:rsid w:val="00DA2DAE"/>
    <w:rsid w:val="00DA2E06"/>
    <w:rsid w:val="00DA2F65"/>
    <w:rsid w:val="00DA494F"/>
    <w:rsid w:val="00DA4CFE"/>
    <w:rsid w:val="00DA553B"/>
    <w:rsid w:val="00DA644F"/>
    <w:rsid w:val="00DA6F74"/>
    <w:rsid w:val="00DA7437"/>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2177"/>
    <w:rsid w:val="00DE3339"/>
    <w:rsid w:val="00DE33A1"/>
    <w:rsid w:val="00DE47D0"/>
    <w:rsid w:val="00DE69FF"/>
    <w:rsid w:val="00DE71B2"/>
    <w:rsid w:val="00DF10CD"/>
    <w:rsid w:val="00DF143E"/>
    <w:rsid w:val="00DF4235"/>
    <w:rsid w:val="00DF442F"/>
    <w:rsid w:val="00DF4E5A"/>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3726"/>
    <w:rsid w:val="00E840B4"/>
    <w:rsid w:val="00E8540F"/>
    <w:rsid w:val="00E92583"/>
    <w:rsid w:val="00E938D3"/>
    <w:rsid w:val="00E95262"/>
    <w:rsid w:val="00E961A7"/>
    <w:rsid w:val="00E967AE"/>
    <w:rsid w:val="00E96FAD"/>
    <w:rsid w:val="00E975FE"/>
    <w:rsid w:val="00EA00E6"/>
    <w:rsid w:val="00EA1072"/>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43C6"/>
    <w:rsid w:val="00EE585D"/>
    <w:rsid w:val="00EE6EFB"/>
    <w:rsid w:val="00EF00A2"/>
    <w:rsid w:val="00EF2104"/>
    <w:rsid w:val="00EF2594"/>
    <w:rsid w:val="00EF4069"/>
    <w:rsid w:val="00EF45F5"/>
    <w:rsid w:val="00EF4672"/>
    <w:rsid w:val="00EF4FBC"/>
    <w:rsid w:val="00EF6808"/>
    <w:rsid w:val="00EF68DB"/>
    <w:rsid w:val="00EF7541"/>
    <w:rsid w:val="00F0348F"/>
    <w:rsid w:val="00F0360E"/>
    <w:rsid w:val="00F0407B"/>
    <w:rsid w:val="00F0466A"/>
    <w:rsid w:val="00F04724"/>
    <w:rsid w:val="00F04823"/>
    <w:rsid w:val="00F0715F"/>
    <w:rsid w:val="00F1132A"/>
    <w:rsid w:val="00F123C4"/>
    <w:rsid w:val="00F1293B"/>
    <w:rsid w:val="00F130FD"/>
    <w:rsid w:val="00F13425"/>
    <w:rsid w:val="00F13BF4"/>
    <w:rsid w:val="00F14CD7"/>
    <w:rsid w:val="00F15F87"/>
    <w:rsid w:val="00F16E9A"/>
    <w:rsid w:val="00F1762E"/>
    <w:rsid w:val="00F17E57"/>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6609"/>
    <w:rsid w:val="00F86E49"/>
    <w:rsid w:val="00F86F82"/>
    <w:rsid w:val="00F870B1"/>
    <w:rsid w:val="00F90BCF"/>
    <w:rsid w:val="00F91113"/>
    <w:rsid w:val="00F929DC"/>
    <w:rsid w:val="00F937E0"/>
    <w:rsid w:val="00F939B5"/>
    <w:rsid w:val="00F93AEA"/>
    <w:rsid w:val="00F94849"/>
    <w:rsid w:val="00F958EF"/>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C4070C-C457-4DA3-9EC6-292E63DF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6A"/>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uiPriority w:val="99"/>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uiPriority w:val="99"/>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uiPriority w:val="99"/>
    <w:rsid w:val="004A48A5"/>
    <w:rPr>
      <w:rFonts w:cs="Times New Roman"/>
    </w:rPr>
  </w:style>
  <w:style w:type="table" w:styleId="Grilledutableau">
    <w:name w:val="Table Grid"/>
    <w:basedOn w:val="TableauNormal"/>
    <w:uiPriority w:val="3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semiHidden/>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character" w:customStyle="1" w:styleId="Policepardfaut1">
    <w:name w:val="Police par défaut1"/>
    <w:rsid w:val="0081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equa.fr"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requa-dijon@requ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GUIDE MÉTHODOLOGIQUE</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E9377092-9777-4A90-B8E2-52B114252840}" type="presOf" srcId="{CCEC04C8-6A30-4E09-94A8-5A9116847897}" destId="{7D44DF84-8F97-4840-B89A-9F8D0637287A}"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22585" y="0"/>
          <a:ext cx="3149414" cy="86675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214" tIns="91440" rIns="170688" bIns="91440" numCol="1" spcCol="1270" anchor="ctr" anchorCtr="0">
          <a:noAutofit/>
        </a:bodyPr>
        <a:lstStyle/>
        <a:p>
          <a:pPr lvl="0" algn="l" defTabSz="1066800">
            <a:lnSpc>
              <a:spcPct val="100000"/>
            </a:lnSpc>
            <a:spcBef>
              <a:spcPct val="0"/>
            </a:spcBef>
            <a:spcAft>
              <a:spcPts val="0"/>
            </a:spcAft>
          </a:pPr>
          <a:r>
            <a:rPr lang="fr-FR" sz="2400" b="0" kern="1200">
              <a:latin typeface="Gill Sans MT Condensed" panose="020B0506020104020203" pitchFamily="34" charset="0"/>
            </a:rPr>
            <a:t>GUIDE MÉTHODOLOGIQUE</a:t>
          </a:r>
        </a:p>
      </dsp:txBody>
      <dsp:txXfrm rot="10800000">
        <a:off x="739273" y="0"/>
        <a:ext cx="2932726" cy="866752"/>
      </dsp:txXfrm>
    </dsp:sp>
    <dsp:sp modelId="{D90CF5BC-40F8-438D-A2CC-B72D26CFFC4E}">
      <dsp:nvSpPr>
        <dsp:cNvPr id="0" name=""/>
        <dsp:cNvSpPr/>
      </dsp:nvSpPr>
      <dsp:spPr>
        <a:xfrm>
          <a:off x="0" y="423"/>
          <a:ext cx="866752" cy="86675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6AD9-8203-4CDC-BF89-D3FA284E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1513</Words>
  <Characters>8325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Emmanuel SEHIER</cp:lastModifiedBy>
  <cp:revision>7</cp:revision>
  <cp:lastPrinted>2019-10-24T06:26:00Z</cp:lastPrinted>
  <dcterms:created xsi:type="dcterms:W3CDTF">2020-04-24T07:40:00Z</dcterms:created>
  <dcterms:modified xsi:type="dcterms:W3CDTF">2020-04-29T06:03:00Z</dcterms:modified>
</cp:coreProperties>
</file>