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095D" w:rsidRPr="00D332D7" w:rsidRDefault="00A91750" w:rsidP="00211E03">
      <w:pPr>
        <w:jc w:val="center"/>
        <w:rPr>
          <w:b/>
          <w:color w:val="CC3300"/>
          <w:sz w:val="24"/>
          <w:szCs w:val="24"/>
        </w:rPr>
      </w:pPr>
      <w:r>
        <w:rPr>
          <w:b/>
          <w:noProof/>
          <w:color w:val="CC3300"/>
          <w:sz w:val="24"/>
          <w:szCs w:val="24"/>
          <w:lang w:eastAsia="fr-FR"/>
        </w:rPr>
        <mc:AlternateContent>
          <mc:Choice Requires="wpg">
            <w:drawing>
              <wp:anchor distT="0" distB="0" distL="114300" distR="114300" simplePos="0" relativeHeight="251659264" behindDoc="0" locked="0" layoutInCell="1" allowOverlap="1" wp14:anchorId="751A7800" wp14:editId="66EEE9D0">
                <wp:simplePos x="0" y="0"/>
                <wp:positionH relativeFrom="column">
                  <wp:posOffset>-4069553</wp:posOffset>
                </wp:positionH>
                <wp:positionV relativeFrom="paragraph">
                  <wp:posOffset>-1762760</wp:posOffset>
                </wp:positionV>
                <wp:extent cx="8934034" cy="5828342"/>
                <wp:effectExtent l="0" t="0" r="635" b="39370"/>
                <wp:wrapNone/>
                <wp:docPr id="6" name="Groupe 6"/>
                <wp:cNvGraphicFramePr/>
                <a:graphic xmlns:a="http://schemas.openxmlformats.org/drawingml/2006/main">
                  <a:graphicData uri="http://schemas.microsoft.com/office/word/2010/wordprocessingGroup">
                    <wpg:wgp>
                      <wpg:cNvGrpSpPr/>
                      <wpg:grpSpPr>
                        <a:xfrm>
                          <a:off x="0" y="0"/>
                          <a:ext cx="8934034" cy="5828342"/>
                          <a:chOff x="0" y="0"/>
                          <a:chExt cx="8934034" cy="5828342"/>
                        </a:xfrm>
                      </wpg:grpSpPr>
                      <wps:wsp>
                        <wps:cNvPr id="51" name="Triangle rectangle 51"/>
                        <wps:cNvSpPr/>
                        <wps:spPr>
                          <a:xfrm rot="5400000">
                            <a:off x="4540469" y="-488731"/>
                            <a:ext cx="3030855" cy="5756275"/>
                          </a:xfrm>
                          <a:prstGeom prst="rtTriangle">
                            <a:avLst/>
                          </a:prstGeom>
                          <a:solidFill>
                            <a:srgbClr val="00A3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Connecteur droit 55"/>
                        <wps:cNvCnPr/>
                        <wps:spPr>
                          <a:xfrm flipV="1">
                            <a:off x="3168869" y="0"/>
                            <a:ext cx="5284381" cy="2785597"/>
                          </a:xfrm>
                          <a:prstGeom prst="line">
                            <a:avLst/>
                          </a:prstGeom>
                          <a:ln w="12700">
                            <a:solidFill>
                              <a:schemeClr val="bg1">
                                <a:lumMod val="95000"/>
                              </a:schemeClr>
                            </a:solidFill>
                          </a:ln>
                        </wps:spPr>
                        <wps:style>
                          <a:lnRef idx="1">
                            <a:schemeClr val="accent1"/>
                          </a:lnRef>
                          <a:fillRef idx="0">
                            <a:schemeClr val="accent1"/>
                          </a:fillRef>
                          <a:effectRef idx="0">
                            <a:schemeClr val="accent1"/>
                          </a:effectRef>
                          <a:fontRef idx="minor">
                            <a:schemeClr val="tx1"/>
                          </a:fontRef>
                        </wps:style>
                        <wps:bodyPr/>
                      </wps:wsp>
                      <wps:wsp>
                        <wps:cNvPr id="479" name="Connecteur droit 479"/>
                        <wps:cNvCnPr/>
                        <wps:spPr>
                          <a:xfrm flipV="1">
                            <a:off x="0" y="3042745"/>
                            <a:ext cx="5284381" cy="2785597"/>
                          </a:xfrm>
                          <a:prstGeom prst="line">
                            <a:avLst/>
                          </a:prstGeom>
                          <a:ln w="12700">
                            <a:solidFill>
                              <a:srgbClr val="008DA4"/>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C3E249B" id="Groupe 6" o:spid="_x0000_s1026" style="position:absolute;margin-left:-320.45pt;margin-top:-138.8pt;width:703.45pt;height:458.9pt;z-index:251659264" coordsize="89340,58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Nd4AMAAC8MAAAOAAAAZHJzL2Uyb0RvYy54bWzsVstu4zYU3RfoPxDcTyzrYctClIHhNEGB&#10;dCZo0s6apihZAEWyJB078/W9fEh5ThukQFb1QhbJ++LhuYc6/XwcOLpj2vRS1Hh+kmDEBJVNL7oa&#10;/3F78anEyFgiGsKlYDW+ZwZ/Pvv5p9ODqlgqd5I3TCMIIkx1UDXeWauq2czQHRuIOZGKCVhspR6I&#10;haHuZo0mB4g+8FmaJIvZQepGaUmZMTB7HhbxmY/ftozar21rmEW8xlCb9U/tn1v3nJ2dkqrTRO16&#10;Gssg76hiIL2ApFOoc2IJ2uv+Raihp1oa2doTKoeZbNueMr8H2M08ebabSy33yu+lqw6dmmACaJ/h&#10;9O6w9MvdtUZ9U+MFRoIMcEQ+K0MLh81BdRWYXGp1o651nOjCyG332OrB/cNG0NGjej+hyo4WUZgs&#10;V1meZDlGFNaKMi2zPA240x0czgs/uvvlXzxnY+KZq28q56CAQ+YBJvPfYLrZEcU8+sZhEGEq5iNO&#10;t7onouMMaWBZeINFj5F3mBAzlQHwRriQlsDCIk/cz3MmgpfDXL5YYQQwfcrLcpn5aKQagcySLCmL&#10;IgK5LBbpsnD5JjhIpbSxl0wOyL3UWNuxSJ+I3F0ZGxxGQ1eVkbxvLnrO/UB32w3X6I64jknW2cY3&#10;CeR4YsaFMxbSuYWIbgbOY9ysf7P3nDk7Ln5nLbAM2JD6Snx/sykPoZQJOw9LO9KwkL7wEIXwk4ff&#10;rw/oIreQf4odAzjteBk7hIn2zpV5eZicw1lMaUIFY2HBefLwmaWwk/PQC6lf2xmHXcXMwX4EKUDj&#10;UNrK5h7I5WkBEmUUvejh9K6IsddEgxrBJCis/QqPlstDjWV8w2gn9ffX5p09sB9WMTqAutXY/LUn&#10;mmHEfxXQF6t5njs59IO8WKYw0I9Xto9XxH7YSKADUB+q86/O3vLxtdVy+AZCvHZZYYkICrlrTK0e&#10;BxsbVBeknLL12puBBCpir8SNoi64Q9Xx8vb4jWgVKWyB/V/k2IukesbhYOs8hVzvrWx7T/AHXCPe&#10;oAtOzT5CIKBBg5BupBAgDWyvUaNlbxH0LnDBVQF6shFRUMeOCaKGWt6rP0c4ojRk80VZRmmId9Yo&#10;CkVa5lkJJ+PUNV2CPqyW/ywKvBdO1l5A6XTDTXOBgGPzdBnl6UnfP+uPbReOje+H32QTembl2jaW&#10;MJn7rn0UCfTkjYLxhqZ+XQ3e0NAfrQb2+EY1cJIR2fpBtM2XcPP8gLdu7X3EBS0AWmZJni5zT/6H&#10;2+yjifv0XivP1/nI0Yfr739W+jvtR3fUE1b6by/4KvWdHb+g3Wfv47EP9PCdf/Y3AAAA//8DAFBL&#10;AwQUAAYACAAAACEAqwXjyuIAAAANAQAADwAAAGRycy9kb3ducmV2LnhtbEyPQUvDQBCF74L/YRnB&#10;W7tJ1ERjNqUU9VQEW0G8bbPTJDQ7G7LbJP33jie9zeN9vHmvWM22EyMOvnWkIF5GIJAqZ1qqFXzu&#10;XxePIHzQZHTnCBVc0MOqvL4qdG7cRB847kItOIR8rhU0IfS5lL5q0Gq/dD0Se0c3WB1YDrU0g544&#10;3HYyiaJUWt0Sf2h0j5sGq9PubBW8TXpa38Uv4/Z03Fy+9w/vX9sYlbq9mdfPIALO4Q+G3/pcHUru&#10;dHBnMl50ChbpffTELF9JlqUgmMnSlPcdFLCXgCwL+X9F+QMAAP//AwBQSwECLQAUAAYACAAAACEA&#10;toM4kv4AAADhAQAAEwAAAAAAAAAAAAAAAAAAAAAAW0NvbnRlbnRfVHlwZXNdLnhtbFBLAQItABQA&#10;BgAIAAAAIQA4/SH/1gAAAJQBAAALAAAAAAAAAAAAAAAAAC8BAABfcmVscy8ucmVsc1BLAQItABQA&#10;BgAIAAAAIQD/kgNd4AMAAC8MAAAOAAAAAAAAAAAAAAAAAC4CAABkcnMvZTJvRG9jLnhtbFBLAQIt&#10;ABQABgAIAAAAIQCrBePK4gAAAA0BAAAPAAAAAAAAAAAAAAAAADoGAABkcnMvZG93bnJldi54bWxQ&#10;SwUGAAAAAAQABADzAAAASQcAAAAA&#10;">
                <v:shapetype id="_x0000_t6" coordsize="21600,21600" o:spt="6" path="m,l,21600r21600,xe">
                  <v:stroke joinstyle="miter"/>
                  <v:path gradientshapeok="t" o:connecttype="custom" o:connectlocs="0,0;0,10800;0,21600;10800,21600;21600,21600;10800,10800" textboxrect="1800,12600,12600,19800"/>
                </v:shapetype>
                <v:shape id="Triangle rectangle 51" o:spid="_x0000_s1027" type="#_x0000_t6" style="position:absolute;left:45404;top:-4888;width:30309;height:57563;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f2zwgAAANsAAAAPAAAAZHJzL2Rvd25yZXYueG1sRI9Pi8Iw&#10;FMTvwn6H8Ba8aVqhRapRdpctijf/7OLx0TzbYvNSmqj12xtB8DjMzG+Y+bI3jbhS52rLCuJxBIK4&#10;sLrmUsFhn4+mIJxH1thYJgV3crBcfAzmmGl74y1dd74UAcIuQwWV920mpSsqMujGtiUO3sl2Bn2Q&#10;XSl1h7cAN42cRFEqDdYcFips6aei4ry7GAV/q2+yNmnTTdL8pv9FWh9zd1dq+Nl/zUB46v07/Gqv&#10;tYIkhueX8APk4gEAAP//AwBQSwECLQAUAAYACAAAACEA2+H2y+4AAACFAQAAEwAAAAAAAAAAAAAA&#10;AAAAAAAAW0NvbnRlbnRfVHlwZXNdLnhtbFBLAQItABQABgAIAAAAIQBa9CxbvwAAABUBAAALAAAA&#10;AAAAAAAAAAAAAB8BAABfcmVscy8ucmVsc1BLAQItABQABgAIAAAAIQDrxf2zwgAAANsAAAAPAAAA&#10;AAAAAAAAAAAAAAcCAABkcnMvZG93bnJldi54bWxQSwUGAAAAAAMAAwC3AAAA9gIAAAAA&#10;" fillcolor="#00a3c0" stroked="f" strokeweight="1pt"/>
                <v:line id="Connecteur droit 55" o:spid="_x0000_s1028" style="position:absolute;flip:y;visibility:visible;mso-wrap-style:square" from="31688,0" to="84532,278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KmYwgAAANsAAAAPAAAAZHJzL2Rvd25yZXYueG1sRI9Ba8JA&#10;FITvBf/D8gRvzcZYRVNXkYDQQy8m/oBH9jVJm30bsmtc/323UPA4zMw3zP4YTC8mGl1nWcEySUEQ&#10;11Z33Ci4VufXLQjnkTX2lknBgxwcD7OXPeba3vlCU+kbESHsclTQej/kUrq6JYMusQNx9L7saNBH&#10;OTZSj3iPcNPLLE030mDHcaHFgYqW6p/yZhR8ll1WfbuwetsVYVuyefimLpRazMPpHYSn4J/h//aH&#10;VrBew9+X+APk4RcAAP//AwBQSwECLQAUAAYACAAAACEA2+H2y+4AAACFAQAAEwAAAAAAAAAAAAAA&#10;AAAAAAAAW0NvbnRlbnRfVHlwZXNdLnhtbFBLAQItABQABgAIAAAAIQBa9CxbvwAAABUBAAALAAAA&#10;AAAAAAAAAAAAAB8BAABfcmVscy8ucmVsc1BLAQItABQABgAIAAAAIQAlgKmYwgAAANsAAAAPAAAA&#10;AAAAAAAAAAAAAAcCAABkcnMvZG93bnJldi54bWxQSwUGAAAAAAMAAwC3AAAA9gIAAAAA&#10;" strokecolor="#f2f2f2 [3052]" strokeweight="1pt">
                  <v:stroke joinstyle="miter"/>
                </v:line>
                <v:line id="Connecteur droit 479" o:spid="_x0000_s1029" style="position:absolute;flip:y;visibility:visible;mso-wrap-style:square" from="0,30427" to="52843,582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GkQxgAAANwAAAAPAAAAZHJzL2Rvd25yZXYueG1sRI/dasJA&#10;FITvhb7Dcgq9Ed1U1GjqKlpaEEH8hd4essckNHs2Zrca394tCF4OM/MNM5k1phQXql1hWcF7NwJB&#10;nFpdcKbgePjujEA4j6yxtEwKbuRgNn1pTTDR9so7uux9JgKEXYIKcu+rREqX5mTQdW1FHLyTrQ36&#10;IOtM6hqvAW5K2YuioTRYcFjIsaLPnNLf/Z9RIF37vDrstoN4Mez/uK/16bZabpR6e23mHyA8Nf4Z&#10;frSXWkE/HsP/mXAE5PQOAAD//wMAUEsBAi0AFAAGAAgAAAAhANvh9svuAAAAhQEAABMAAAAAAAAA&#10;AAAAAAAAAAAAAFtDb250ZW50X1R5cGVzXS54bWxQSwECLQAUAAYACAAAACEAWvQsW78AAAAVAQAA&#10;CwAAAAAAAAAAAAAAAAAfAQAAX3JlbHMvLnJlbHNQSwECLQAUAAYACAAAACEA+YRpEMYAAADcAAAA&#10;DwAAAAAAAAAAAAAAAAAHAgAAZHJzL2Rvd25yZXYueG1sUEsFBgAAAAADAAMAtwAAAPoCAAAAAA==&#10;" strokecolor="#008da4" strokeweight="1pt">
                  <v:stroke joinstyle="miter"/>
                </v:line>
              </v:group>
            </w:pict>
          </mc:Fallback>
        </mc:AlternateContent>
      </w:r>
    </w:p>
    <w:p w:rsidR="00C5095D" w:rsidRPr="00D332D7" w:rsidRDefault="00C5095D" w:rsidP="00211E03">
      <w:pPr>
        <w:jc w:val="center"/>
        <w:rPr>
          <w:b/>
          <w:color w:val="CC3300"/>
          <w:sz w:val="24"/>
          <w:szCs w:val="24"/>
        </w:rPr>
      </w:pPr>
    </w:p>
    <w:p w:rsidR="00C5095D" w:rsidRPr="00D332D7" w:rsidRDefault="003720E0" w:rsidP="00211E03">
      <w:pPr>
        <w:jc w:val="center"/>
        <w:rPr>
          <w:b/>
          <w:color w:val="CC3300"/>
          <w:sz w:val="24"/>
          <w:szCs w:val="24"/>
        </w:rPr>
      </w:pPr>
      <w:r w:rsidRPr="00AB0309">
        <w:rPr>
          <w:b/>
          <w:noProof/>
          <w:color w:val="CC3300"/>
          <w:sz w:val="24"/>
          <w:szCs w:val="24"/>
          <w:lang w:eastAsia="fr-FR"/>
        </w:rPr>
        <w:drawing>
          <wp:anchor distT="0" distB="0" distL="114300" distR="114300" simplePos="0" relativeHeight="251663360" behindDoc="0" locked="0" layoutInCell="1" allowOverlap="1" wp14:anchorId="16FB1505" wp14:editId="396218F0">
            <wp:simplePos x="0" y="0"/>
            <wp:positionH relativeFrom="column">
              <wp:posOffset>3061970</wp:posOffset>
            </wp:positionH>
            <wp:positionV relativeFrom="paragraph">
              <wp:posOffset>161925</wp:posOffset>
            </wp:positionV>
            <wp:extent cx="2333625" cy="960755"/>
            <wp:effectExtent l="0" t="0" r="9525" b="0"/>
            <wp:wrapThrough wrapText="bothSides">
              <wp:wrapPolygon edited="0">
                <wp:start x="0" y="0"/>
                <wp:lineTo x="0" y="20986"/>
                <wp:lineTo x="21512" y="20986"/>
                <wp:lineTo x="21512" y="0"/>
                <wp:lineTo x="0" y="0"/>
              </wp:wrapPolygon>
            </wp:wrapThrough>
            <wp:docPr id="942" name="Image 942" descr="R:\16 - CHARTE GRAPHIQUE\16.01 Charte (logo police couleurs)\Logo\Logo PLAGE ERAGE\Logo ERAGE 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16 - CHARTE GRAPHIQUE\16.01 Charte (logo police couleurs)\Logo\Logo PLAGE ERAGE\Logo ERAGE 201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33625" cy="9607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F4363" w:rsidRPr="00D332D7" w:rsidRDefault="000F4363" w:rsidP="006F562A">
      <w:pPr>
        <w:tabs>
          <w:tab w:val="left" w:pos="6855"/>
        </w:tabs>
        <w:rPr>
          <w:b/>
          <w:color w:val="CC3300"/>
          <w:sz w:val="24"/>
          <w:szCs w:val="24"/>
        </w:rPr>
      </w:pPr>
    </w:p>
    <w:p w:rsidR="000F4363" w:rsidRPr="00D332D7" w:rsidRDefault="000F4363" w:rsidP="006F562A">
      <w:pPr>
        <w:tabs>
          <w:tab w:val="left" w:pos="6855"/>
        </w:tabs>
        <w:rPr>
          <w:b/>
          <w:color w:val="CC3300"/>
          <w:sz w:val="24"/>
          <w:szCs w:val="24"/>
        </w:rPr>
      </w:pPr>
    </w:p>
    <w:p w:rsidR="000F4363" w:rsidRPr="00D332D7" w:rsidRDefault="000F4363" w:rsidP="006F562A">
      <w:pPr>
        <w:tabs>
          <w:tab w:val="left" w:pos="6855"/>
        </w:tabs>
        <w:rPr>
          <w:b/>
          <w:color w:val="CC3300"/>
          <w:sz w:val="24"/>
          <w:szCs w:val="24"/>
        </w:rPr>
      </w:pPr>
    </w:p>
    <w:p w:rsidR="00BD3256" w:rsidRPr="00D332D7" w:rsidRDefault="00142C33" w:rsidP="00142C33">
      <w:pPr>
        <w:tabs>
          <w:tab w:val="left" w:pos="6855"/>
        </w:tabs>
        <w:rPr>
          <w:b/>
          <w:color w:val="CC3300"/>
          <w:sz w:val="24"/>
          <w:szCs w:val="24"/>
        </w:rPr>
      </w:pPr>
      <w:r>
        <w:rPr>
          <w:b/>
          <w:noProof/>
          <w:color w:val="CC3300"/>
          <w:sz w:val="24"/>
          <w:szCs w:val="24"/>
          <w:lang w:eastAsia="fr-FR"/>
        </w:rPr>
        <mc:AlternateContent>
          <mc:Choice Requires="wps">
            <w:drawing>
              <wp:anchor distT="0" distB="0" distL="114300" distR="114300" simplePos="0" relativeHeight="251654144" behindDoc="0" locked="0" layoutInCell="1" allowOverlap="1" wp14:anchorId="557888B1" wp14:editId="53DF681C">
                <wp:simplePos x="0" y="0"/>
                <wp:positionH relativeFrom="column">
                  <wp:posOffset>29737</wp:posOffset>
                </wp:positionH>
                <wp:positionV relativeFrom="paragraph">
                  <wp:posOffset>265058</wp:posOffset>
                </wp:positionV>
                <wp:extent cx="5726758" cy="2680138"/>
                <wp:effectExtent l="0" t="0" r="7620" b="6350"/>
                <wp:wrapNone/>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6758" cy="2680138"/>
                        </a:xfrm>
                        <a:prstGeom prst="rect">
                          <a:avLst/>
                        </a:prstGeom>
                        <a:noFill/>
                        <a:ln w="9525">
                          <a:noFill/>
                          <a:miter lim="800000"/>
                          <a:headEnd/>
                          <a:tailEnd/>
                        </a:ln>
                      </wps:spPr>
                      <wps:txbx>
                        <w:txbxContent>
                          <w:p w:rsidR="007A3DF6" w:rsidRPr="00DE33A1" w:rsidRDefault="007A3DF6" w:rsidP="00250AC5">
                            <w:pPr>
                              <w:spacing w:after="0" w:line="240" w:lineRule="auto"/>
                              <w:jc w:val="right"/>
                              <w:rPr>
                                <w:rFonts w:ascii="Gill Sans MT Condensed" w:hAnsi="Gill Sans MT Condensed"/>
                                <w:sz w:val="96"/>
                                <w:szCs w:val="96"/>
                              </w:rPr>
                            </w:pPr>
                            <w:r>
                              <w:rPr>
                                <w:rFonts w:ascii="Gill Sans MT Condensed" w:hAnsi="Gill Sans MT Condensed"/>
                                <w:sz w:val="96"/>
                                <w:szCs w:val="96"/>
                              </w:rPr>
                              <w:t xml:space="preserve">Mise en place des CREX  </w:t>
                            </w:r>
                          </w:p>
                          <w:p w:rsidR="007A3DF6" w:rsidRPr="002B1516" w:rsidRDefault="007A3DF6" w:rsidP="00250AC5">
                            <w:pPr>
                              <w:spacing w:after="0" w:line="240" w:lineRule="auto"/>
                              <w:jc w:val="right"/>
                              <w:rPr>
                                <w:rFonts w:ascii="Gill Sans MT Condensed" w:hAnsi="Gill Sans MT Condensed"/>
                                <w:sz w:val="260"/>
                                <w:szCs w:val="270"/>
                              </w:rPr>
                            </w:pPr>
                            <w:r w:rsidRPr="00FF377E">
                              <w:rPr>
                                <w:rFonts w:ascii="Gill Sans MT Condensed" w:hAnsi="Gill Sans MT Condensed"/>
                                <w:sz w:val="40"/>
                              </w:rPr>
                              <w:t>Comité de Retour d’EXpérience</w:t>
                            </w:r>
                            <w:r w:rsidRPr="002B1516">
                              <w:rPr>
                                <w:rFonts w:ascii="Gill Sans MT Condensed" w:hAnsi="Gill Sans MT Condensed"/>
                                <w:sz w:val="40"/>
                              </w:rPr>
                              <w:t xml:space="preserve">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57888B1" id="_x0000_t202" coordsize="21600,21600" o:spt="202" path="m,l,21600r21600,l21600,xe">
                <v:stroke joinstyle="miter"/>
                <v:path gradientshapeok="t" o:connecttype="rect"/>
              </v:shapetype>
              <v:shape id="Zone de texte 2" o:spid="_x0000_s1026" type="#_x0000_t202" style="position:absolute;margin-left:2.35pt;margin-top:20.85pt;width:450.95pt;height:211.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ebSCAIAAOoDAAAOAAAAZHJzL2Uyb0RvYy54bWysU02P2yAQvVfqf0DcGztuk02tOKvtbreq&#10;tP2Qtr30RgDHqMBQILGzv74DjrNRe6vqAxoM82bem8f6ejCaHKQPCmxD57OSEmk5CGV3Df3+7f7V&#10;ipIQmRVMg5UNPcpArzcvX6x7V8sKOtBCeoIgNtS9a2gXo6uLIvBOGhZm4KTFwxa8YRG3flcIz3pE&#10;N7qoynJZ9OCF88BlCPj3bjykm4zftpLHL20bZCS6odhbzKvP6zatxWbN6p1nrlP81Ab7hy4MUxaL&#10;nqHuWGRk79VfUEZxDwHaOONgCmhbxWXmgGzm5R9sHjvmZOaC4gR3lin8P1j++fDVEyUa+oYSywyO&#10;6AcOighJohyiJFWSqHehxpuPDu/G4R0MOOpMN7gH4D8DsXDbMbuTN95D30kmsMV5yiwuUkeckEC2&#10;/ScQWIvtI2SgofUm6YeKEETHUR3P48E+CMefi6tqebVAQ3E8q5arcv56lWuwekp3PsQPEgxJQUM9&#10;zj/Ds8NDiKkdVk9XUjUL90rr7AFtSd/Qt4tqkRMuToyKaFGtTENXZfpG0ySW763IyZEpPcZYQNsT&#10;7cR05ByH7YAXkxZbEEcUwMNoRXw6GHTgnyjp0YYNDb/2zEtK9EeLIibPToGfgu0UMMsxtaE8ekrG&#10;zW3M7h7Z3aC8rcrEn2ufukNDZT1O5k+OvdznW89PdPMbAAD//wMAUEsDBBQABgAIAAAAIQCjYZVN&#10;3QAAAAgBAAAPAAAAZHJzL2Rvd25yZXYueG1sTI/BTsNADETvSPzDykhcEN0UUCghm6oU0Z44pO0H&#10;uFk3iZr1RtltG/h6zAlOI3tG4+d8PrpOnWkIrWcD00kCirjytuXawG77cT8DFSKyxc4zGfiiAPPi&#10;+irHzPoLl3TexFpJCYcMDTQx9pnWoWrIYZj4nli8gx8cRhmHWtsBL1LuOv2QJKl22LJcaLCnZUPV&#10;cXNyBmhR+u/PY1i58u19uTq0THd6bcztzbh4BRVpjH9h+MUXdCiEae9PbIPqDDw9S1BkKir2S5Km&#10;oPaySB9noItc/3+g+AEAAP//AwBQSwECLQAUAAYACAAAACEAtoM4kv4AAADhAQAAEwAAAAAAAAAA&#10;AAAAAAAAAAAAW0NvbnRlbnRfVHlwZXNdLnhtbFBLAQItABQABgAIAAAAIQA4/SH/1gAAAJQBAAAL&#10;AAAAAAAAAAAAAAAAAC8BAABfcmVscy8ucmVsc1BLAQItABQABgAIAAAAIQD7BebSCAIAAOoDAAAO&#10;AAAAAAAAAAAAAAAAAC4CAABkcnMvZTJvRG9jLnhtbFBLAQItABQABgAIAAAAIQCjYZVN3QAAAAgB&#10;AAAPAAAAAAAAAAAAAAAAAGIEAABkcnMvZG93bnJldi54bWxQSwUGAAAAAAQABADzAAAAbAUAAAAA&#10;" filled="f" stroked="f">
                <v:textbox inset="0,0,0,0">
                  <w:txbxContent>
                    <w:p w:rsidR="007A3DF6" w:rsidRPr="00DE33A1" w:rsidRDefault="007A3DF6" w:rsidP="00250AC5">
                      <w:pPr>
                        <w:spacing w:after="0" w:line="240" w:lineRule="auto"/>
                        <w:jc w:val="right"/>
                        <w:rPr>
                          <w:rFonts w:ascii="Gill Sans MT Condensed" w:hAnsi="Gill Sans MT Condensed"/>
                          <w:sz w:val="96"/>
                          <w:szCs w:val="96"/>
                        </w:rPr>
                      </w:pPr>
                      <w:r>
                        <w:rPr>
                          <w:rFonts w:ascii="Gill Sans MT Condensed" w:hAnsi="Gill Sans MT Condensed"/>
                          <w:sz w:val="96"/>
                          <w:szCs w:val="96"/>
                        </w:rPr>
                        <w:t xml:space="preserve">Mise en place des CREX  </w:t>
                      </w:r>
                    </w:p>
                    <w:p w:rsidR="007A3DF6" w:rsidRPr="002B1516" w:rsidRDefault="007A3DF6" w:rsidP="00250AC5">
                      <w:pPr>
                        <w:spacing w:after="0" w:line="240" w:lineRule="auto"/>
                        <w:jc w:val="right"/>
                        <w:rPr>
                          <w:rFonts w:ascii="Gill Sans MT Condensed" w:hAnsi="Gill Sans MT Condensed"/>
                          <w:sz w:val="260"/>
                          <w:szCs w:val="270"/>
                        </w:rPr>
                      </w:pPr>
                      <w:r w:rsidRPr="00FF377E">
                        <w:rPr>
                          <w:rFonts w:ascii="Gill Sans MT Condensed" w:hAnsi="Gill Sans MT Condensed"/>
                          <w:sz w:val="40"/>
                        </w:rPr>
                        <w:t>Comité de Retour d’EXpérience</w:t>
                      </w:r>
                      <w:r w:rsidRPr="002B1516">
                        <w:rPr>
                          <w:rFonts w:ascii="Gill Sans MT Condensed" w:hAnsi="Gill Sans MT Condensed"/>
                          <w:sz w:val="40"/>
                        </w:rPr>
                        <w:t xml:space="preserve"> </w:t>
                      </w:r>
                    </w:p>
                  </w:txbxContent>
                </v:textbox>
              </v:shape>
            </w:pict>
          </mc:Fallback>
        </mc:AlternateContent>
      </w:r>
      <w:r w:rsidR="006F562A" w:rsidRPr="00D332D7">
        <w:rPr>
          <w:b/>
          <w:color w:val="CC3300"/>
          <w:sz w:val="24"/>
          <w:szCs w:val="24"/>
        </w:rPr>
        <w:tab/>
      </w:r>
    </w:p>
    <w:p w:rsidR="00BD3256" w:rsidRPr="00D332D7" w:rsidRDefault="00BD3256" w:rsidP="00211E03">
      <w:pPr>
        <w:jc w:val="center"/>
        <w:rPr>
          <w:b/>
          <w:color w:val="CC3300"/>
          <w:sz w:val="24"/>
          <w:szCs w:val="24"/>
        </w:rPr>
      </w:pPr>
    </w:p>
    <w:p w:rsidR="00C5095D" w:rsidRPr="00D332D7" w:rsidRDefault="00C5095D" w:rsidP="00211E03">
      <w:pPr>
        <w:jc w:val="center"/>
        <w:rPr>
          <w:b/>
          <w:color w:val="CC3300"/>
          <w:sz w:val="24"/>
          <w:szCs w:val="24"/>
        </w:rPr>
      </w:pPr>
    </w:p>
    <w:p w:rsidR="00902313" w:rsidRPr="00D332D7" w:rsidRDefault="00902313" w:rsidP="00211E03">
      <w:pPr>
        <w:jc w:val="center"/>
        <w:rPr>
          <w:b/>
          <w:color w:val="CC3300"/>
          <w:sz w:val="24"/>
          <w:szCs w:val="24"/>
        </w:rPr>
      </w:pPr>
    </w:p>
    <w:p w:rsidR="000F4363" w:rsidRPr="0084621B" w:rsidRDefault="000F4363" w:rsidP="00902313">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0F4363" w:rsidRPr="0084621B" w:rsidRDefault="000F4363" w:rsidP="00902313">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142C33" w:rsidRPr="0084621B" w:rsidRDefault="00142C33" w:rsidP="00142C33">
      <w:pPr>
        <w:tabs>
          <w:tab w:val="left" w:pos="3273"/>
        </w:tabs>
        <w:jc w:val="center"/>
        <w:rPr>
          <w:b/>
          <w:sz w:val="40"/>
          <w:szCs w:val="56"/>
        </w:rPr>
      </w:pPr>
    </w:p>
    <w:p w:rsidR="0084621B" w:rsidRPr="00B82328" w:rsidRDefault="0084621B" w:rsidP="0084621B">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84621B" w:rsidRPr="00B82328" w:rsidRDefault="0084621B" w:rsidP="0084621B">
      <w:pPr>
        <w:tabs>
          <w:tab w:val="left" w:pos="3273"/>
        </w:tabs>
        <w:jc w:val="center"/>
        <w:rPr>
          <w:b/>
          <w:sz w:val="40"/>
          <w:szCs w:val="56"/>
          <w14:shadow w14:blurRad="50800" w14:dist="38100" w14:dir="18900000" w14:sx="100000" w14:sy="100000" w14:kx="0" w14:ky="0" w14:algn="bl">
            <w14:srgbClr w14:val="000000">
              <w14:alpha w14:val="60000"/>
            </w14:srgbClr>
          </w14:shadow>
        </w:rPr>
      </w:pPr>
      <w:r w:rsidRPr="00B82328">
        <w:rPr>
          <w:rFonts w:cs="Arial"/>
          <w:noProof/>
          <w:sz w:val="20"/>
          <w:szCs w:val="20"/>
          <w:lang w:eastAsia="fr-FR"/>
        </w:rPr>
        <w:drawing>
          <wp:anchor distT="0" distB="0" distL="114300" distR="114300" simplePos="0" relativeHeight="251661312" behindDoc="0" locked="0" layoutInCell="1" allowOverlap="1" wp14:anchorId="61DDC568" wp14:editId="13EB1933">
            <wp:simplePos x="0" y="0"/>
            <wp:positionH relativeFrom="page">
              <wp:align>center</wp:align>
            </wp:positionH>
            <wp:positionV relativeFrom="paragraph">
              <wp:posOffset>64770</wp:posOffset>
            </wp:positionV>
            <wp:extent cx="3672000" cy="867600"/>
            <wp:effectExtent l="0" t="0" r="24130" b="27940"/>
            <wp:wrapTight wrapText="bothSides">
              <wp:wrapPolygon edited="0">
                <wp:start x="1681" y="0"/>
                <wp:lineTo x="1009" y="1423"/>
                <wp:lineTo x="0" y="5693"/>
                <wp:lineTo x="0" y="16603"/>
                <wp:lineTo x="1233" y="21821"/>
                <wp:lineTo x="1569" y="21821"/>
                <wp:lineTo x="3474" y="21821"/>
                <wp:lineTo x="21630" y="21821"/>
                <wp:lineTo x="21630" y="0"/>
                <wp:lineTo x="1681" y="0"/>
              </wp:wrapPolygon>
            </wp:wrapTight>
            <wp:docPr id="3" name="Diagramme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p>
    <w:p w:rsidR="0084621B" w:rsidRPr="00B82328" w:rsidRDefault="0084621B" w:rsidP="0084621B">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84621B" w:rsidRPr="00B82328" w:rsidRDefault="0084621B" w:rsidP="0084621B">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84621B" w:rsidRPr="00B82328" w:rsidRDefault="00FF377E" w:rsidP="0084621B">
      <w:pPr>
        <w:tabs>
          <w:tab w:val="left" w:pos="3273"/>
        </w:tabs>
        <w:jc w:val="right"/>
        <w:rPr>
          <w:rFonts w:ascii="Gill Sans MT Condensed" w:hAnsi="Gill Sans MT Condensed"/>
          <w:sz w:val="40"/>
          <w:szCs w:val="56"/>
        </w:rPr>
      </w:pPr>
      <w:r>
        <w:rPr>
          <w:rFonts w:ascii="Gill Sans MT Condensed" w:hAnsi="Gill Sans MT Condensed"/>
          <w:sz w:val="40"/>
          <w:szCs w:val="56"/>
        </w:rPr>
        <w:t>Juin 2020</w:t>
      </w:r>
    </w:p>
    <w:p w:rsidR="0084621B" w:rsidRPr="00B82328" w:rsidRDefault="0084621B" w:rsidP="0084621B">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84621B" w:rsidRPr="00B82328" w:rsidRDefault="0084621B" w:rsidP="0084621B">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2B1516" w:rsidRPr="0084621B" w:rsidRDefault="002B1516" w:rsidP="00902313">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1C11C4" w:rsidRPr="0084621B" w:rsidRDefault="001C11C4" w:rsidP="0084621B">
      <w:pPr>
        <w:tabs>
          <w:tab w:val="left" w:pos="3273"/>
        </w:tabs>
        <w:jc w:val="center"/>
        <w:rPr>
          <w:b/>
          <w:sz w:val="40"/>
          <w:szCs w:val="56"/>
          <w14:shadow w14:blurRad="50800" w14:dist="38100" w14:dir="18900000" w14:sx="100000" w14:sy="100000" w14:kx="0" w14:ky="0" w14:algn="bl">
            <w14:srgbClr w14:val="000000">
              <w14:alpha w14:val="60000"/>
            </w14:srgbClr>
          </w14:shadow>
        </w:rPr>
      </w:pPr>
    </w:p>
    <w:p w:rsidR="00DE2177" w:rsidRDefault="00DE2177" w:rsidP="002B1516">
      <w:pPr>
        <w:rPr>
          <w:rStyle w:val="titre1Car0"/>
          <w:rFonts w:asciiTheme="minorHAnsi" w:eastAsiaTheme="minorHAnsi" w:hAnsiTheme="minorHAnsi"/>
          <w:color w:val="auto"/>
          <w:sz w:val="48"/>
          <w:szCs w:val="48"/>
        </w:rPr>
      </w:pPr>
      <w:bookmarkStart w:id="0" w:name="_Toc497463377"/>
      <w:bookmarkStart w:id="1" w:name="_Toc497916301"/>
      <w:bookmarkStart w:id="2" w:name="_Toc496182477"/>
      <w:r w:rsidRPr="00D332D7">
        <w:rPr>
          <w:rStyle w:val="titre1Car0"/>
          <w:rFonts w:asciiTheme="minorHAnsi" w:eastAsiaTheme="minorHAnsi" w:hAnsiTheme="minorHAnsi"/>
          <w:color w:val="auto"/>
          <w:sz w:val="48"/>
          <w:szCs w:val="48"/>
        </w:rPr>
        <w:lastRenderedPageBreak/>
        <w:t>SOMMAIRE</w:t>
      </w:r>
      <w:bookmarkEnd w:id="0"/>
      <w:bookmarkEnd w:id="1"/>
    </w:p>
    <w:p w:rsidR="00F958EF" w:rsidRPr="00F958EF" w:rsidRDefault="00F958EF">
      <w:pPr>
        <w:jc w:val="center"/>
        <w:rPr>
          <w:sz w:val="20"/>
          <w:szCs w:val="20"/>
          <w:lang w:eastAsia="fr-FR"/>
        </w:rPr>
      </w:pPr>
    </w:p>
    <w:bookmarkEnd w:id="2"/>
    <w:p w:rsidR="008727F3" w:rsidRPr="008727F3" w:rsidRDefault="00F958EF">
      <w:pPr>
        <w:pStyle w:val="TM1"/>
        <w:rPr>
          <w:rFonts w:eastAsiaTheme="minorEastAsia"/>
          <w:bCs w:val="0"/>
          <w:caps w:val="0"/>
          <w:noProof/>
          <w:sz w:val="24"/>
          <w:lang w:eastAsia="fr-FR"/>
        </w:rPr>
      </w:pPr>
      <w:r w:rsidRPr="008727F3">
        <w:rPr>
          <w:bCs w:val="0"/>
          <w:caps w:val="0"/>
          <w:sz w:val="22"/>
        </w:rPr>
        <w:fldChar w:fldCharType="begin"/>
      </w:r>
      <w:r w:rsidRPr="008727F3">
        <w:rPr>
          <w:bCs w:val="0"/>
          <w:caps w:val="0"/>
          <w:sz w:val="22"/>
        </w:rPr>
        <w:instrText xml:space="preserve"> TOC \f \h \z \t "PROJETS;2;CHAPITRE;1" </w:instrText>
      </w:r>
      <w:r w:rsidRPr="008727F3">
        <w:rPr>
          <w:bCs w:val="0"/>
          <w:caps w:val="0"/>
          <w:sz w:val="22"/>
        </w:rPr>
        <w:fldChar w:fldCharType="separate"/>
      </w:r>
      <w:hyperlink w:anchor="_Toc41492080" w:history="1">
        <w:r w:rsidR="008727F3" w:rsidRPr="008727F3">
          <w:rPr>
            <w:rStyle w:val="Lienhypertexte"/>
            <w:noProof/>
            <w:sz w:val="22"/>
          </w:rPr>
          <w:t>OBJECTIFS</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_Toc41492080 \h </w:instrText>
        </w:r>
        <w:r w:rsidR="008727F3" w:rsidRPr="008727F3">
          <w:rPr>
            <w:noProof/>
            <w:webHidden/>
            <w:sz w:val="22"/>
          </w:rPr>
        </w:r>
        <w:r w:rsidR="008727F3" w:rsidRPr="008727F3">
          <w:rPr>
            <w:noProof/>
            <w:webHidden/>
            <w:sz w:val="22"/>
          </w:rPr>
          <w:fldChar w:fldCharType="separate"/>
        </w:r>
        <w:r w:rsidR="00A70EC8">
          <w:rPr>
            <w:noProof/>
            <w:webHidden/>
            <w:sz w:val="22"/>
          </w:rPr>
          <w:t>3</w:t>
        </w:r>
        <w:r w:rsidR="008727F3" w:rsidRPr="008727F3">
          <w:rPr>
            <w:noProof/>
            <w:webHidden/>
            <w:sz w:val="22"/>
          </w:rPr>
          <w:fldChar w:fldCharType="end"/>
        </w:r>
      </w:hyperlink>
    </w:p>
    <w:p w:rsidR="008727F3" w:rsidRPr="008727F3" w:rsidRDefault="007560CD">
      <w:pPr>
        <w:pStyle w:val="TM1"/>
        <w:rPr>
          <w:rFonts w:eastAsiaTheme="minorEastAsia"/>
          <w:bCs w:val="0"/>
          <w:caps w:val="0"/>
          <w:noProof/>
          <w:sz w:val="24"/>
          <w:lang w:eastAsia="fr-FR"/>
        </w:rPr>
      </w:pPr>
      <w:hyperlink w:anchor="_Toc41492081" w:history="1">
        <w:r w:rsidR="008727F3" w:rsidRPr="008727F3">
          <w:rPr>
            <w:rStyle w:val="Lienhypertexte"/>
            <w:noProof/>
            <w:sz w:val="22"/>
          </w:rPr>
          <w:t>MÉTHODE</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_Toc41492081 \h </w:instrText>
        </w:r>
        <w:r w:rsidR="008727F3" w:rsidRPr="008727F3">
          <w:rPr>
            <w:noProof/>
            <w:webHidden/>
            <w:sz w:val="22"/>
          </w:rPr>
        </w:r>
        <w:r w:rsidR="008727F3" w:rsidRPr="008727F3">
          <w:rPr>
            <w:noProof/>
            <w:webHidden/>
            <w:sz w:val="22"/>
          </w:rPr>
          <w:fldChar w:fldCharType="separate"/>
        </w:r>
        <w:r w:rsidR="00A70EC8">
          <w:rPr>
            <w:noProof/>
            <w:webHidden/>
            <w:sz w:val="22"/>
          </w:rPr>
          <w:t>3</w:t>
        </w:r>
        <w:r w:rsidR="008727F3" w:rsidRPr="008727F3">
          <w:rPr>
            <w:noProof/>
            <w:webHidden/>
            <w:sz w:val="22"/>
          </w:rPr>
          <w:fldChar w:fldCharType="end"/>
        </w:r>
      </w:hyperlink>
    </w:p>
    <w:p w:rsidR="008727F3" w:rsidRPr="008727F3" w:rsidRDefault="007560CD">
      <w:pPr>
        <w:pStyle w:val="TM1"/>
        <w:rPr>
          <w:rFonts w:eastAsiaTheme="minorEastAsia"/>
          <w:bCs w:val="0"/>
          <w:caps w:val="0"/>
          <w:noProof/>
          <w:sz w:val="24"/>
          <w:lang w:eastAsia="fr-FR"/>
        </w:rPr>
      </w:pPr>
      <w:hyperlink w:anchor="_Toc41492082" w:history="1">
        <w:r w:rsidR="008727F3" w:rsidRPr="008727F3">
          <w:rPr>
            <w:rStyle w:val="Lienhypertexte"/>
            <w:noProof/>
            <w:sz w:val="22"/>
          </w:rPr>
          <w:t>RÉGLEMENTATION ET RÉFÉRENCES</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_Toc41492082 \h </w:instrText>
        </w:r>
        <w:r w:rsidR="008727F3" w:rsidRPr="008727F3">
          <w:rPr>
            <w:noProof/>
            <w:webHidden/>
            <w:sz w:val="22"/>
          </w:rPr>
        </w:r>
        <w:r w:rsidR="008727F3" w:rsidRPr="008727F3">
          <w:rPr>
            <w:noProof/>
            <w:webHidden/>
            <w:sz w:val="22"/>
          </w:rPr>
          <w:fldChar w:fldCharType="separate"/>
        </w:r>
        <w:r w:rsidR="00A70EC8">
          <w:rPr>
            <w:noProof/>
            <w:webHidden/>
            <w:sz w:val="22"/>
          </w:rPr>
          <w:t>4</w:t>
        </w:r>
        <w:r w:rsidR="008727F3" w:rsidRPr="008727F3">
          <w:rPr>
            <w:noProof/>
            <w:webHidden/>
            <w:sz w:val="22"/>
          </w:rPr>
          <w:fldChar w:fldCharType="end"/>
        </w:r>
      </w:hyperlink>
    </w:p>
    <w:p w:rsidR="008727F3" w:rsidRPr="008727F3" w:rsidRDefault="007560CD">
      <w:pPr>
        <w:pStyle w:val="TM1"/>
        <w:rPr>
          <w:rFonts w:eastAsiaTheme="minorEastAsia"/>
          <w:bCs w:val="0"/>
          <w:caps w:val="0"/>
          <w:noProof/>
          <w:sz w:val="24"/>
          <w:lang w:eastAsia="fr-FR"/>
        </w:rPr>
      </w:pPr>
      <w:hyperlink w:anchor="_Toc41492083" w:history="1">
        <w:r w:rsidR="008727F3" w:rsidRPr="008727F3">
          <w:rPr>
            <w:rStyle w:val="Lienhypertexte"/>
            <w:noProof/>
            <w:sz w:val="22"/>
          </w:rPr>
          <w:t>EN PRATIQUE</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_Toc41492083 \h </w:instrText>
        </w:r>
        <w:r w:rsidR="008727F3" w:rsidRPr="008727F3">
          <w:rPr>
            <w:noProof/>
            <w:webHidden/>
            <w:sz w:val="22"/>
          </w:rPr>
        </w:r>
        <w:r w:rsidR="008727F3" w:rsidRPr="008727F3">
          <w:rPr>
            <w:noProof/>
            <w:webHidden/>
            <w:sz w:val="22"/>
          </w:rPr>
          <w:fldChar w:fldCharType="separate"/>
        </w:r>
        <w:r w:rsidR="00A70EC8">
          <w:rPr>
            <w:noProof/>
            <w:webHidden/>
            <w:sz w:val="22"/>
          </w:rPr>
          <w:t>4</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84" w:history="1">
        <w:r w:rsidR="008727F3" w:rsidRPr="008727F3">
          <w:rPr>
            <w:rStyle w:val="Lienhypertexte"/>
            <w:noProof/>
            <w:sz w:val="22"/>
          </w:rPr>
          <w:t>Organisation du CREX</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_Toc41492084 \h </w:instrText>
        </w:r>
        <w:r w:rsidR="008727F3" w:rsidRPr="008727F3">
          <w:rPr>
            <w:noProof/>
            <w:webHidden/>
            <w:sz w:val="22"/>
          </w:rPr>
        </w:r>
        <w:r w:rsidR="008727F3" w:rsidRPr="008727F3">
          <w:rPr>
            <w:noProof/>
            <w:webHidden/>
            <w:sz w:val="22"/>
          </w:rPr>
          <w:fldChar w:fldCharType="separate"/>
        </w:r>
        <w:r w:rsidR="00A70EC8">
          <w:rPr>
            <w:noProof/>
            <w:webHidden/>
            <w:sz w:val="22"/>
          </w:rPr>
          <w:t>4</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85" w:history="1">
        <w:r w:rsidR="008727F3" w:rsidRPr="008727F3">
          <w:rPr>
            <w:rStyle w:val="Lienhypertexte"/>
            <w:rFonts w:eastAsia="PMingLiU" w:cs="Calibri"/>
            <w:noProof/>
            <w:sz w:val="22"/>
            <w:lang w:eastAsia="zh-TW"/>
          </w:rPr>
          <w:t xml:space="preserve">Le déroulement </w:t>
        </w:r>
        <w:r w:rsidR="008727F3" w:rsidRPr="008727F3">
          <w:rPr>
            <w:rStyle w:val="Lienhypertexte"/>
            <w:noProof/>
            <w:sz w:val="22"/>
          </w:rPr>
          <w:t>du CREX en 3 phases (1h)</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_Toc41492085 \h </w:instrText>
        </w:r>
        <w:r w:rsidR="008727F3" w:rsidRPr="008727F3">
          <w:rPr>
            <w:noProof/>
            <w:webHidden/>
            <w:sz w:val="22"/>
          </w:rPr>
        </w:r>
        <w:r w:rsidR="008727F3" w:rsidRPr="008727F3">
          <w:rPr>
            <w:noProof/>
            <w:webHidden/>
            <w:sz w:val="22"/>
          </w:rPr>
          <w:fldChar w:fldCharType="separate"/>
        </w:r>
        <w:r w:rsidR="00A70EC8">
          <w:rPr>
            <w:noProof/>
            <w:webHidden/>
            <w:sz w:val="22"/>
          </w:rPr>
          <w:t>5</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92" w:history="1">
        <w:r w:rsidR="008727F3" w:rsidRPr="008727F3">
          <w:rPr>
            <w:rStyle w:val="Lienhypertexte"/>
            <w:rFonts w:eastAsia="PMingLiU"/>
            <w:noProof/>
            <w:sz w:val="22"/>
          </w:rPr>
          <w:t>Entre 2 séances de CREX</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_Toc41492092 \h </w:instrText>
        </w:r>
        <w:r w:rsidR="008727F3" w:rsidRPr="008727F3">
          <w:rPr>
            <w:noProof/>
            <w:webHidden/>
            <w:sz w:val="22"/>
          </w:rPr>
        </w:r>
        <w:r w:rsidR="008727F3" w:rsidRPr="008727F3">
          <w:rPr>
            <w:noProof/>
            <w:webHidden/>
            <w:sz w:val="22"/>
          </w:rPr>
          <w:fldChar w:fldCharType="separate"/>
        </w:r>
        <w:r w:rsidR="00A70EC8">
          <w:rPr>
            <w:noProof/>
            <w:webHidden/>
            <w:sz w:val="22"/>
          </w:rPr>
          <w:t>6</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94" w:history="1">
        <w:r w:rsidR="008727F3" w:rsidRPr="008727F3">
          <w:rPr>
            <w:rStyle w:val="Lienhypertexte"/>
            <w:noProof/>
            <w:sz w:val="22"/>
          </w:rPr>
          <w:t>Dynamique de mise en place du CREX sur les 4 premières séances</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_Toc41492094 \h </w:instrText>
        </w:r>
        <w:r w:rsidR="008727F3" w:rsidRPr="008727F3">
          <w:rPr>
            <w:noProof/>
            <w:webHidden/>
            <w:sz w:val="22"/>
          </w:rPr>
        </w:r>
        <w:r w:rsidR="008727F3" w:rsidRPr="008727F3">
          <w:rPr>
            <w:noProof/>
            <w:webHidden/>
            <w:sz w:val="22"/>
          </w:rPr>
          <w:fldChar w:fldCharType="separate"/>
        </w:r>
        <w:r w:rsidR="00A70EC8">
          <w:rPr>
            <w:noProof/>
            <w:webHidden/>
            <w:sz w:val="22"/>
          </w:rPr>
          <w:t>7</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95" w:history="1">
        <w:r w:rsidR="008727F3" w:rsidRPr="008727F3">
          <w:rPr>
            <w:rStyle w:val="Lienhypertexte"/>
            <w:noProof/>
            <w:sz w:val="22"/>
          </w:rPr>
          <w:t>Méthode d’analyse Orion®</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_Toc41492095 \h </w:instrText>
        </w:r>
        <w:r w:rsidR="008727F3" w:rsidRPr="008727F3">
          <w:rPr>
            <w:noProof/>
            <w:webHidden/>
            <w:sz w:val="22"/>
          </w:rPr>
        </w:r>
        <w:r w:rsidR="008727F3" w:rsidRPr="008727F3">
          <w:rPr>
            <w:noProof/>
            <w:webHidden/>
            <w:sz w:val="22"/>
          </w:rPr>
          <w:fldChar w:fldCharType="separate"/>
        </w:r>
        <w:r w:rsidR="00A70EC8">
          <w:rPr>
            <w:noProof/>
            <w:webHidden/>
            <w:sz w:val="22"/>
          </w:rPr>
          <w:t>7</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96" w:history="1">
        <w:r w:rsidR="008727F3" w:rsidRPr="008727F3">
          <w:rPr>
            <w:rStyle w:val="Lienhypertexte"/>
            <w:rFonts w:eastAsia="PMingLiU"/>
            <w:noProof/>
            <w:sz w:val="22"/>
          </w:rPr>
          <w:t>Facteurs clés de succès des CREX</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_Toc41492096 \h </w:instrText>
        </w:r>
        <w:r w:rsidR="008727F3" w:rsidRPr="008727F3">
          <w:rPr>
            <w:noProof/>
            <w:webHidden/>
            <w:sz w:val="22"/>
          </w:rPr>
        </w:r>
        <w:r w:rsidR="008727F3" w:rsidRPr="008727F3">
          <w:rPr>
            <w:noProof/>
            <w:webHidden/>
            <w:sz w:val="22"/>
          </w:rPr>
          <w:fldChar w:fldCharType="separate"/>
        </w:r>
        <w:r w:rsidR="00A70EC8">
          <w:rPr>
            <w:noProof/>
            <w:webHidden/>
            <w:sz w:val="22"/>
          </w:rPr>
          <w:t>9</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97" w:history="1">
        <w:r w:rsidR="008727F3" w:rsidRPr="008727F3">
          <w:rPr>
            <w:rStyle w:val="Lienhypertexte"/>
            <w:noProof/>
            <w:sz w:val="22"/>
          </w:rPr>
          <w:t>Aspects éthiques</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_Toc41492097 \h </w:instrText>
        </w:r>
        <w:r w:rsidR="008727F3" w:rsidRPr="008727F3">
          <w:rPr>
            <w:noProof/>
            <w:webHidden/>
            <w:sz w:val="22"/>
          </w:rPr>
        </w:r>
        <w:r w:rsidR="008727F3" w:rsidRPr="008727F3">
          <w:rPr>
            <w:noProof/>
            <w:webHidden/>
            <w:sz w:val="22"/>
          </w:rPr>
          <w:fldChar w:fldCharType="separate"/>
        </w:r>
        <w:r w:rsidR="00A70EC8">
          <w:rPr>
            <w:noProof/>
            <w:webHidden/>
            <w:sz w:val="22"/>
          </w:rPr>
          <w:t>9</w:t>
        </w:r>
        <w:r w:rsidR="008727F3" w:rsidRPr="008727F3">
          <w:rPr>
            <w:noProof/>
            <w:webHidden/>
            <w:sz w:val="22"/>
          </w:rPr>
          <w:fldChar w:fldCharType="end"/>
        </w:r>
      </w:hyperlink>
    </w:p>
    <w:p w:rsidR="008727F3" w:rsidRPr="008727F3" w:rsidRDefault="007560CD">
      <w:pPr>
        <w:pStyle w:val="TM2"/>
        <w:tabs>
          <w:tab w:val="right" w:leader="dot" w:pos="9060"/>
        </w:tabs>
        <w:rPr>
          <w:rFonts w:eastAsiaTheme="minorEastAsia"/>
          <w:smallCaps w:val="0"/>
          <w:noProof/>
          <w:sz w:val="24"/>
          <w:szCs w:val="22"/>
          <w:lang w:eastAsia="fr-FR"/>
        </w:rPr>
      </w:pPr>
      <w:hyperlink w:anchor="_Toc41492098" w:history="1">
        <w:r w:rsidR="008727F3" w:rsidRPr="008727F3">
          <w:rPr>
            <w:rStyle w:val="Lienhypertexte"/>
            <w:noProof/>
            <w:sz w:val="22"/>
          </w:rPr>
          <w:t xml:space="preserve">Bilan annuel </w:t>
        </w:r>
        <w:r w:rsidR="008727F3" w:rsidRPr="008727F3">
          <w:rPr>
            <w:rStyle w:val="Lienhypertexte"/>
            <w:rFonts w:eastAsia="PMingLiU"/>
            <w:noProof/>
            <w:sz w:val="22"/>
          </w:rPr>
          <w:t>et évaluation du CREX</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_Toc41492098 \h </w:instrText>
        </w:r>
        <w:r w:rsidR="008727F3" w:rsidRPr="008727F3">
          <w:rPr>
            <w:noProof/>
            <w:webHidden/>
            <w:sz w:val="22"/>
          </w:rPr>
        </w:r>
        <w:r w:rsidR="008727F3" w:rsidRPr="008727F3">
          <w:rPr>
            <w:noProof/>
            <w:webHidden/>
            <w:sz w:val="22"/>
          </w:rPr>
          <w:fldChar w:fldCharType="separate"/>
        </w:r>
        <w:r w:rsidR="00A70EC8">
          <w:rPr>
            <w:noProof/>
            <w:webHidden/>
            <w:sz w:val="22"/>
          </w:rPr>
          <w:t>9</w:t>
        </w:r>
        <w:r w:rsidR="008727F3" w:rsidRPr="008727F3">
          <w:rPr>
            <w:noProof/>
            <w:webHidden/>
            <w:sz w:val="22"/>
          </w:rPr>
          <w:fldChar w:fldCharType="end"/>
        </w:r>
      </w:hyperlink>
    </w:p>
    <w:p w:rsidR="008727F3" w:rsidRPr="008727F3" w:rsidRDefault="007560CD">
      <w:pPr>
        <w:pStyle w:val="TM1"/>
        <w:rPr>
          <w:rFonts w:eastAsiaTheme="minorEastAsia"/>
          <w:bCs w:val="0"/>
          <w:caps w:val="0"/>
          <w:noProof/>
          <w:sz w:val="24"/>
          <w:lang w:eastAsia="fr-FR"/>
        </w:rPr>
      </w:pPr>
      <w:hyperlink w:anchor="_Toc41492099" w:history="1">
        <w:r w:rsidR="008727F3" w:rsidRPr="008727F3">
          <w:rPr>
            <w:rStyle w:val="Lienhypertexte"/>
            <w:noProof/>
            <w:sz w:val="22"/>
          </w:rPr>
          <w:t>ANNEXES</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_Toc41492099 \h </w:instrText>
        </w:r>
        <w:r w:rsidR="008727F3" w:rsidRPr="008727F3">
          <w:rPr>
            <w:noProof/>
            <w:webHidden/>
            <w:sz w:val="22"/>
          </w:rPr>
        </w:r>
        <w:r w:rsidR="008727F3" w:rsidRPr="008727F3">
          <w:rPr>
            <w:noProof/>
            <w:webHidden/>
            <w:sz w:val="22"/>
          </w:rPr>
          <w:fldChar w:fldCharType="separate"/>
        </w:r>
        <w:r w:rsidR="00A70EC8">
          <w:rPr>
            <w:noProof/>
            <w:webHidden/>
            <w:sz w:val="22"/>
          </w:rPr>
          <w:t>10</w:t>
        </w:r>
        <w:r w:rsidR="008727F3" w:rsidRPr="008727F3">
          <w:rPr>
            <w:noProof/>
            <w:webHidden/>
            <w:sz w:val="22"/>
          </w:rPr>
          <w:fldChar w:fldCharType="end"/>
        </w:r>
      </w:hyperlink>
    </w:p>
    <w:p w:rsidR="008727F3" w:rsidRPr="008727F3" w:rsidRDefault="007560CD">
      <w:pPr>
        <w:pStyle w:val="TM1"/>
        <w:rPr>
          <w:rFonts w:eastAsiaTheme="minorEastAsia"/>
          <w:bCs w:val="0"/>
          <w:caps w:val="0"/>
          <w:noProof/>
          <w:sz w:val="24"/>
          <w:lang w:eastAsia="fr-FR"/>
        </w:rPr>
      </w:pPr>
      <w:hyperlink w:anchor="_Toc41492100" w:history="1">
        <w:r w:rsidR="008727F3" w:rsidRPr="008727F3">
          <w:rPr>
            <w:rStyle w:val="Lienhypertexte"/>
            <w:noProof/>
            <w:sz w:val="22"/>
          </w:rPr>
          <w:t>CONTACTS ET RENSEIGNEMENTS</w:t>
        </w:r>
        <w:r w:rsidR="008727F3" w:rsidRPr="008727F3">
          <w:rPr>
            <w:noProof/>
            <w:webHidden/>
            <w:sz w:val="22"/>
          </w:rPr>
          <w:tab/>
        </w:r>
        <w:r w:rsidR="008727F3" w:rsidRPr="008727F3">
          <w:rPr>
            <w:noProof/>
            <w:webHidden/>
            <w:sz w:val="22"/>
          </w:rPr>
          <w:fldChar w:fldCharType="begin"/>
        </w:r>
        <w:r w:rsidR="008727F3" w:rsidRPr="008727F3">
          <w:rPr>
            <w:noProof/>
            <w:webHidden/>
            <w:sz w:val="22"/>
          </w:rPr>
          <w:instrText xml:space="preserve"> PAGEREF _Toc41492100 \h </w:instrText>
        </w:r>
        <w:r w:rsidR="008727F3" w:rsidRPr="008727F3">
          <w:rPr>
            <w:noProof/>
            <w:webHidden/>
            <w:sz w:val="22"/>
          </w:rPr>
        </w:r>
        <w:r w:rsidR="008727F3" w:rsidRPr="008727F3">
          <w:rPr>
            <w:noProof/>
            <w:webHidden/>
            <w:sz w:val="22"/>
          </w:rPr>
          <w:fldChar w:fldCharType="separate"/>
        </w:r>
        <w:r w:rsidR="00A70EC8">
          <w:rPr>
            <w:b/>
            <w:bCs w:val="0"/>
            <w:noProof/>
            <w:webHidden/>
            <w:sz w:val="22"/>
          </w:rPr>
          <w:t>Erreur ! Signet non défini.</w:t>
        </w:r>
        <w:r w:rsidR="008727F3" w:rsidRPr="008727F3">
          <w:rPr>
            <w:noProof/>
            <w:webHidden/>
            <w:sz w:val="22"/>
          </w:rPr>
          <w:fldChar w:fldCharType="end"/>
        </w:r>
      </w:hyperlink>
    </w:p>
    <w:p w:rsidR="00E52891" w:rsidRPr="002B1516" w:rsidRDefault="00F958EF" w:rsidP="00E52891">
      <w:pPr>
        <w:sectPr w:rsidR="00E52891" w:rsidRPr="002B1516" w:rsidSect="00A213D3">
          <w:headerReference w:type="default" r:id="rId14"/>
          <w:footerReference w:type="default" r:id="rId15"/>
          <w:headerReference w:type="first" r:id="rId16"/>
          <w:footerReference w:type="first" r:id="rId17"/>
          <w:pgSz w:w="11906" w:h="16838"/>
          <w:pgMar w:top="1418" w:right="1418" w:bottom="1418" w:left="1418" w:header="709" w:footer="709" w:gutter="0"/>
          <w:cols w:space="708"/>
          <w:titlePg/>
          <w:docGrid w:linePitch="360"/>
        </w:sectPr>
      </w:pPr>
      <w:r w:rsidRPr="008727F3">
        <w:rPr>
          <w:bCs/>
          <w:caps/>
        </w:rPr>
        <w:fldChar w:fldCharType="end"/>
      </w:r>
    </w:p>
    <w:p w:rsidR="00331367" w:rsidRPr="0098768F" w:rsidRDefault="00331367" w:rsidP="0098768F">
      <w:pPr>
        <w:spacing w:after="0"/>
        <w:jc w:val="both"/>
        <w:rPr>
          <w:i/>
        </w:rPr>
      </w:pPr>
    </w:p>
    <w:p w:rsidR="0098768F" w:rsidRDefault="0098768F" w:rsidP="0098768F">
      <w:pPr>
        <w:jc w:val="center"/>
        <w:rPr>
          <w:rFonts w:eastAsia="Times New Roman" w:cs="Times New Roman"/>
          <w:bCs/>
          <w:i/>
          <w:szCs w:val="36"/>
          <w:lang w:eastAsia="fr-FR"/>
        </w:rPr>
      </w:pPr>
    </w:p>
    <w:p w:rsidR="0098768F" w:rsidRDefault="0098768F" w:rsidP="0098768F">
      <w:pPr>
        <w:jc w:val="center"/>
        <w:rPr>
          <w:rFonts w:eastAsia="Times New Roman" w:cs="Times New Roman"/>
          <w:bCs/>
          <w:i/>
          <w:szCs w:val="36"/>
          <w:lang w:eastAsia="fr-FR"/>
        </w:rPr>
      </w:pPr>
    </w:p>
    <w:p w:rsidR="0098768F" w:rsidRDefault="0098768F" w:rsidP="0098768F">
      <w:pPr>
        <w:jc w:val="center"/>
        <w:rPr>
          <w:rFonts w:eastAsia="Times New Roman" w:cs="Times New Roman"/>
          <w:bCs/>
          <w:i/>
          <w:szCs w:val="36"/>
          <w:lang w:eastAsia="fr-FR"/>
        </w:rPr>
      </w:pPr>
    </w:p>
    <w:p w:rsidR="0098768F" w:rsidRDefault="0098768F" w:rsidP="0098768F">
      <w:pPr>
        <w:jc w:val="center"/>
        <w:rPr>
          <w:rFonts w:eastAsia="Times New Roman" w:cs="Times New Roman"/>
          <w:bCs/>
          <w:i/>
          <w:szCs w:val="36"/>
          <w:lang w:eastAsia="fr-FR"/>
        </w:rPr>
      </w:pPr>
    </w:p>
    <w:p w:rsidR="0098768F" w:rsidRDefault="0098768F" w:rsidP="0098768F">
      <w:pPr>
        <w:jc w:val="center"/>
        <w:rPr>
          <w:rFonts w:eastAsia="Times New Roman" w:cs="Times New Roman"/>
          <w:bCs/>
          <w:i/>
          <w:szCs w:val="36"/>
          <w:lang w:eastAsia="fr-FR"/>
        </w:rPr>
      </w:pPr>
    </w:p>
    <w:p w:rsidR="0098768F" w:rsidRDefault="0098768F" w:rsidP="0098768F">
      <w:pPr>
        <w:jc w:val="center"/>
        <w:rPr>
          <w:rFonts w:eastAsia="Times New Roman" w:cs="Times New Roman"/>
          <w:bCs/>
          <w:i/>
          <w:szCs w:val="36"/>
          <w:lang w:eastAsia="fr-FR"/>
        </w:rPr>
      </w:pPr>
    </w:p>
    <w:p w:rsidR="0098768F" w:rsidRDefault="0098768F" w:rsidP="0098768F">
      <w:pPr>
        <w:jc w:val="center"/>
        <w:rPr>
          <w:rFonts w:eastAsia="Times New Roman" w:cs="Times New Roman"/>
          <w:bCs/>
          <w:i/>
          <w:szCs w:val="36"/>
          <w:lang w:eastAsia="fr-FR"/>
        </w:rPr>
      </w:pPr>
    </w:p>
    <w:p w:rsidR="0098768F" w:rsidRDefault="0098768F" w:rsidP="0098768F">
      <w:pPr>
        <w:jc w:val="center"/>
        <w:rPr>
          <w:rFonts w:eastAsia="Times New Roman" w:cs="Times New Roman"/>
          <w:b/>
          <w:bCs/>
          <w:szCs w:val="36"/>
          <w:lang w:eastAsia="fr-FR"/>
        </w:rPr>
        <w:sectPr w:rsidR="0098768F" w:rsidSect="0098768F">
          <w:headerReference w:type="default" r:id="rId18"/>
          <w:footerReference w:type="default" r:id="rId19"/>
          <w:type w:val="continuous"/>
          <w:pgSz w:w="11906" w:h="16838" w:code="9"/>
          <w:pgMar w:top="1418" w:right="1418" w:bottom="1418" w:left="1418" w:header="709" w:footer="709" w:gutter="0"/>
          <w:cols w:space="708"/>
          <w:docGrid w:linePitch="360"/>
        </w:sectPr>
      </w:pPr>
      <w:r w:rsidRPr="0098768F">
        <w:rPr>
          <w:rFonts w:eastAsia="Times New Roman" w:cs="Times New Roman"/>
          <w:bCs/>
          <w:i/>
          <w:szCs w:val="36"/>
          <w:lang w:eastAsia="fr-FR"/>
        </w:rPr>
        <w:t>Le présent guide est élaboré selon les informations portées à notre connaissance mais ne prétend pas être totalement exhaustif. Il pourra être mis à jour en fonction des expériences et commentaires, de la parution de re</w:t>
      </w:r>
      <w:r>
        <w:rPr>
          <w:rFonts w:eastAsia="Times New Roman" w:cs="Times New Roman"/>
          <w:bCs/>
          <w:i/>
          <w:szCs w:val="36"/>
          <w:lang w:eastAsia="fr-FR"/>
        </w:rPr>
        <w:t>commandations</w:t>
      </w:r>
      <w:r w:rsidRPr="0098768F">
        <w:rPr>
          <w:rFonts w:eastAsia="Times New Roman" w:cs="Times New Roman"/>
          <w:bCs/>
          <w:i/>
          <w:szCs w:val="36"/>
          <w:lang w:eastAsia="fr-FR"/>
        </w:rPr>
        <w:t xml:space="preserve"> ou</w:t>
      </w:r>
      <w:r>
        <w:rPr>
          <w:rFonts w:eastAsia="Times New Roman" w:cs="Times New Roman"/>
          <w:bCs/>
          <w:i/>
          <w:szCs w:val="36"/>
          <w:lang w:eastAsia="fr-FR"/>
        </w:rPr>
        <w:t xml:space="preserve"> de l’évolution réglementaire. </w:t>
      </w:r>
    </w:p>
    <w:p w:rsidR="00CE4519" w:rsidRPr="002B1516" w:rsidRDefault="00CE4519">
      <w:pPr>
        <w:rPr>
          <w:rFonts w:eastAsia="Times New Roman" w:cs="Times New Roman"/>
          <w:b/>
          <w:bCs/>
          <w:szCs w:val="36"/>
          <w:lang w:eastAsia="fr-FR"/>
        </w:rPr>
      </w:pPr>
      <w:r w:rsidRPr="002B1516">
        <w:rPr>
          <w:rFonts w:eastAsia="Times New Roman" w:cs="Times New Roman"/>
          <w:b/>
          <w:bCs/>
          <w:szCs w:val="36"/>
          <w:lang w:eastAsia="fr-FR"/>
        </w:rPr>
        <w:br w:type="page"/>
      </w:r>
    </w:p>
    <w:p w:rsidR="00A8084A" w:rsidRPr="002B1516" w:rsidRDefault="00A8084A" w:rsidP="00916CA8">
      <w:pPr>
        <w:spacing w:after="0"/>
        <w:jc w:val="both"/>
        <w:rPr>
          <w:rFonts w:ascii="Arial" w:hAnsi="Arial" w:cs="Arial"/>
          <w:b/>
          <w:highlight w:val="yellow"/>
        </w:rPr>
        <w:sectPr w:rsidR="00A8084A" w:rsidRPr="002B1516" w:rsidSect="00AD4332">
          <w:type w:val="continuous"/>
          <w:pgSz w:w="11906" w:h="16838" w:code="9"/>
          <w:pgMar w:top="1418" w:right="1418" w:bottom="1418" w:left="1418" w:header="709" w:footer="709" w:gutter="0"/>
          <w:cols w:num="2" w:space="708"/>
          <w:docGrid w:linePitch="360"/>
        </w:sectPr>
      </w:pPr>
    </w:p>
    <w:p w:rsidR="007A3DF6" w:rsidRDefault="007A3DF6" w:rsidP="00916CA8">
      <w:pPr>
        <w:pStyle w:val="CHAPITRE"/>
        <w:rPr>
          <w:sz w:val="28"/>
        </w:rPr>
      </w:pPr>
    </w:p>
    <w:p w:rsidR="00AE0A4A" w:rsidRPr="002B1951" w:rsidRDefault="00C846D8" w:rsidP="00916CA8">
      <w:pPr>
        <w:pStyle w:val="CHAPITRE"/>
        <w:rPr>
          <w:sz w:val="28"/>
        </w:rPr>
      </w:pPr>
      <w:bookmarkStart w:id="3" w:name="_Toc41492080"/>
      <w:r w:rsidRPr="002B1951">
        <w:rPr>
          <w:sz w:val="28"/>
        </w:rPr>
        <w:t>OBJECTIFS</w:t>
      </w:r>
      <w:bookmarkEnd w:id="3"/>
      <w:r w:rsidRPr="002B1951">
        <w:rPr>
          <w:sz w:val="28"/>
        </w:rPr>
        <w:t xml:space="preserve"> </w:t>
      </w:r>
    </w:p>
    <w:p w:rsidR="00916CA8" w:rsidRDefault="00916CA8" w:rsidP="00916CA8">
      <w:pPr>
        <w:pStyle w:val="CHAPITRE"/>
      </w:pPr>
    </w:p>
    <w:p w:rsidR="00FF377E" w:rsidRPr="00A55299" w:rsidRDefault="00FF377E" w:rsidP="00FF377E">
      <w:pPr>
        <w:jc w:val="both"/>
        <w:rPr>
          <w:rFonts w:eastAsia="PMingLiU"/>
          <w:lang w:eastAsia="zh-TW"/>
        </w:rPr>
      </w:pPr>
      <w:r w:rsidRPr="00A55299">
        <w:rPr>
          <w:rFonts w:eastAsia="PMingLiU"/>
          <w:lang w:eastAsia="zh-TW"/>
        </w:rPr>
        <w:t>Le CREX est une démarche organisée et systématique de recueil et d’</w:t>
      </w:r>
      <w:r>
        <w:rPr>
          <w:rFonts w:eastAsia="PMingLiU"/>
          <w:lang w:eastAsia="zh-TW"/>
        </w:rPr>
        <w:t xml:space="preserve">analyse méthodique </w:t>
      </w:r>
      <w:r w:rsidRPr="00A55299">
        <w:rPr>
          <w:rFonts w:eastAsia="PMingLiU"/>
          <w:lang w:eastAsia="zh-TW"/>
        </w:rPr>
        <w:t xml:space="preserve">des évènements indésirables associés </w:t>
      </w:r>
      <w:r w:rsidR="009C2C3B">
        <w:rPr>
          <w:rFonts w:eastAsia="PMingLiU"/>
          <w:lang w:eastAsia="zh-TW"/>
        </w:rPr>
        <w:t xml:space="preserve">aux soins </w:t>
      </w:r>
      <w:r w:rsidRPr="00A55299">
        <w:rPr>
          <w:rFonts w:eastAsia="PMingLiU"/>
          <w:lang w:eastAsia="zh-TW"/>
        </w:rPr>
        <w:t>sans conséquences</w:t>
      </w:r>
      <w:r>
        <w:rPr>
          <w:rFonts w:eastAsia="PMingLiU"/>
          <w:lang w:eastAsia="zh-TW"/>
        </w:rPr>
        <w:t xml:space="preserve"> graves pour l’usager</w:t>
      </w:r>
      <w:r w:rsidRPr="00A55299">
        <w:rPr>
          <w:rFonts w:eastAsia="PMingLiU"/>
          <w:lang w:eastAsia="zh-TW"/>
        </w:rPr>
        <w:t>, y compris les évènements précurseurs,</w:t>
      </w:r>
      <w:r>
        <w:rPr>
          <w:rFonts w:eastAsia="PMingLiU"/>
          <w:lang w:eastAsia="zh-TW"/>
        </w:rPr>
        <w:t xml:space="preserve"> </w:t>
      </w:r>
      <w:r w:rsidRPr="00A55299">
        <w:rPr>
          <w:rFonts w:eastAsia="PMingLiU"/>
          <w:lang w:eastAsia="zh-TW"/>
        </w:rPr>
        <w:t xml:space="preserve">en vue de comprendre ce qui s’est passé et </w:t>
      </w:r>
      <w:r>
        <w:rPr>
          <w:rFonts w:eastAsia="PMingLiU"/>
          <w:lang w:eastAsia="zh-TW"/>
        </w:rPr>
        <w:t>d’</w:t>
      </w:r>
      <w:r w:rsidRPr="00A55299">
        <w:rPr>
          <w:rFonts w:eastAsia="PMingLiU"/>
          <w:lang w:eastAsia="zh-TW"/>
        </w:rPr>
        <w:t>éviter de reproduire une situation comportant un risque.</w:t>
      </w:r>
    </w:p>
    <w:p w:rsidR="00FF377E" w:rsidRPr="00A55299" w:rsidRDefault="00FF377E" w:rsidP="00FF377E">
      <w:pPr>
        <w:jc w:val="both"/>
        <w:rPr>
          <w:rFonts w:eastAsia="PMingLiU" w:cs="Arial"/>
          <w:lang w:eastAsia="zh-TW"/>
        </w:rPr>
      </w:pPr>
      <w:r w:rsidRPr="00A55299">
        <w:rPr>
          <w:rFonts w:eastAsia="PMingLiU"/>
          <w:lang w:eastAsia="zh-TW"/>
        </w:rPr>
        <w:t xml:space="preserve">C’est une démarche collective </w:t>
      </w:r>
      <w:r>
        <w:rPr>
          <w:rFonts w:eastAsia="PMingLiU"/>
          <w:lang w:eastAsia="zh-TW"/>
        </w:rPr>
        <w:t>d’</w:t>
      </w:r>
      <w:r w:rsidRPr="00A55299">
        <w:rPr>
          <w:rFonts w:eastAsia="PMingLiU" w:cs="Arial"/>
          <w:lang w:eastAsia="zh-TW"/>
        </w:rPr>
        <w:t>approche modeste en apparence</w:t>
      </w:r>
      <w:r>
        <w:rPr>
          <w:rFonts w:eastAsia="PMingLiU" w:cs="Arial"/>
          <w:lang w:eastAsia="zh-TW"/>
        </w:rPr>
        <w:t>,</w:t>
      </w:r>
      <w:r w:rsidRPr="00A55299">
        <w:rPr>
          <w:rFonts w:eastAsia="PMingLiU"/>
          <w:lang w:eastAsia="zh-TW"/>
        </w:rPr>
        <w:t xml:space="preserve"> où la recherche de l’ensemble des causes, les actions correctives choisies et leur mise en œuvre sont l’expression de l’implication de l’ensemble des acteurs.</w:t>
      </w:r>
    </w:p>
    <w:p w:rsidR="00FF377E" w:rsidRDefault="00FF377E" w:rsidP="00FF377E">
      <w:pPr>
        <w:jc w:val="both"/>
        <w:rPr>
          <w:rFonts w:eastAsia="PMingLiU" w:cs="Arial"/>
          <w:lang w:eastAsia="zh-TW"/>
        </w:rPr>
      </w:pPr>
      <w:r w:rsidRPr="00A55299">
        <w:rPr>
          <w:rFonts w:eastAsia="PMingLiU"/>
          <w:lang w:eastAsia="zh-TW"/>
        </w:rPr>
        <w:t xml:space="preserve">La </w:t>
      </w:r>
      <w:r>
        <w:rPr>
          <w:rFonts w:eastAsia="PMingLiU"/>
          <w:lang w:eastAsia="zh-TW"/>
        </w:rPr>
        <w:t>démarche</w:t>
      </w:r>
      <w:r w:rsidRPr="00A55299">
        <w:rPr>
          <w:rFonts w:eastAsia="PMingLiU"/>
          <w:lang w:eastAsia="zh-TW"/>
        </w:rPr>
        <w:t xml:space="preserve"> </w:t>
      </w:r>
      <w:r w:rsidRPr="00A55299">
        <w:rPr>
          <w:rFonts w:eastAsia="PMingLiU" w:cs="Arial"/>
          <w:lang w:eastAsia="zh-TW"/>
        </w:rPr>
        <w:t>repose sur la pyramide de Bird</w:t>
      </w:r>
      <w:r w:rsidR="00B86EAA">
        <w:rPr>
          <w:rStyle w:val="Appelnotedebasdep"/>
          <w:rFonts w:eastAsia="PMingLiU" w:cs="Arial"/>
          <w:lang w:eastAsia="zh-TW"/>
        </w:rPr>
        <w:footnoteReference w:id="1"/>
      </w:r>
      <w:r w:rsidRPr="00A55299">
        <w:rPr>
          <w:rFonts w:eastAsia="PMingLiU" w:cs="Arial"/>
          <w:lang w:eastAsia="zh-TW"/>
        </w:rPr>
        <w:t> : Tout accident a toujours été précédé de précurseurs et pour un accident majeur, il y a 30 incidents et 600</w:t>
      </w:r>
      <w:r>
        <w:rPr>
          <w:rFonts w:eastAsia="PMingLiU" w:cs="Arial"/>
          <w:lang w:eastAsia="zh-TW"/>
        </w:rPr>
        <w:t xml:space="preserve"> </w:t>
      </w:r>
      <w:r w:rsidRPr="00A55299">
        <w:rPr>
          <w:rFonts w:eastAsia="PMingLiU" w:cs="Arial"/>
          <w:lang w:eastAsia="zh-TW"/>
        </w:rPr>
        <w:t xml:space="preserve">précurseurs. </w:t>
      </w:r>
    </w:p>
    <w:p w:rsidR="00FF377E" w:rsidRDefault="00FF377E" w:rsidP="00FF377E">
      <w:pPr>
        <w:autoSpaceDE w:val="0"/>
        <w:autoSpaceDN w:val="0"/>
        <w:adjustRightInd w:val="0"/>
        <w:jc w:val="both"/>
        <w:rPr>
          <w:rFonts w:ascii="Comic Sans MS" w:eastAsia="PMingLiU" w:hAnsi="Comic Sans MS" w:cs="Arial"/>
          <w:lang w:eastAsia="zh-TW"/>
        </w:rPr>
      </w:pPr>
    </w:p>
    <w:p w:rsidR="00FF377E" w:rsidRPr="00A55299" w:rsidRDefault="00FF377E" w:rsidP="00FF377E">
      <w:pPr>
        <w:autoSpaceDE w:val="0"/>
        <w:autoSpaceDN w:val="0"/>
        <w:adjustRightInd w:val="0"/>
        <w:jc w:val="both"/>
        <w:rPr>
          <w:rFonts w:ascii="Comic Sans MS" w:eastAsia="PMingLiU" w:hAnsi="Comic Sans MS" w:cs="Calibri"/>
          <w:color w:val="000000"/>
          <w:lang w:eastAsia="zh-TW"/>
        </w:rPr>
      </w:pPr>
    </w:p>
    <w:p w:rsidR="00FF377E" w:rsidRDefault="00FF377E" w:rsidP="00FF377E">
      <w:pPr>
        <w:tabs>
          <w:tab w:val="left" w:pos="5727"/>
        </w:tabs>
        <w:jc w:val="center"/>
        <w:rPr>
          <w:rFonts w:ascii="Comic Sans MS" w:hAnsi="Comic Sans MS"/>
        </w:rPr>
      </w:pPr>
      <w:r w:rsidRPr="00A55299">
        <w:rPr>
          <w:noProof/>
          <w:lang w:eastAsia="fr-FR"/>
        </w:rPr>
        <w:drawing>
          <wp:inline distT="0" distB="0" distL="0" distR="0">
            <wp:extent cx="2964180" cy="17970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64180" cy="1797050"/>
                    </a:xfrm>
                    <a:prstGeom prst="rect">
                      <a:avLst/>
                    </a:prstGeom>
                    <a:noFill/>
                    <a:ln>
                      <a:noFill/>
                    </a:ln>
                  </pic:spPr>
                </pic:pic>
              </a:graphicData>
            </a:graphic>
          </wp:inline>
        </w:drawing>
      </w:r>
    </w:p>
    <w:p w:rsidR="00FF377E" w:rsidRDefault="00FF377E" w:rsidP="00FF377E">
      <w:pPr>
        <w:jc w:val="center"/>
        <w:rPr>
          <w:rFonts w:eastAsia="PMingLiU" w:cs="Arial"/>
          <w:lang w:eastAsia="zh-TW"/>
        </w:rPr>
      </w:pPr>
      <w:r>
        <w:t>Figure 1 : pyramide de Bird</w:t>
      </w:r>
    </w:p>
    <w:p w:rsidR="00FF377E" w:rsidRDefault="00FF377E" w:rsidP="00FF377E">
      <w:pPr>
        <w:autoSpaceDE w:val="0"/>
        <w:autoSpaceDN w:val="0"/>
        <w:adjustRightInd w:val="0"/>
        <w:jc w:val="both"/>
        <w:rPr>
          <w:rFonts w:ascii="Comic Sans MS" w:eastAsia="PMingLiU" w:hAnsi="Comic Sans MS" w:cs="Arial"/>
          <w:lang w:eastAsia="zh-TW"/>
        </w:rPr>
      </w:pPr>
    </w:p>
    <w:p w:rsidR="00FF377E" w:rsidRPr="00FF377E" w:rsidRDefault="00FF377E" w:rsidP="00FF377E">
      <w:pPr>
        <w:autoSpaceDE w:val="0"/>
        <w:autoSpaceDN w:val="0"/>
        <w:adjustRightInd w:val="0"/>
        <w:jc w:val="both"/>
        <w:rPr>
          <w:rFonts w:ascii="Comic Sans MS" w:eastAsia="PMingLiU" w:hAnsi="Comic Sans MS" w:cs="Arial"/>
          <w:sz w:val="16"/>
          <w:szCs w:val="16"/>
          <w:lang w:eastAsia="zh-TW"/>
        </w:rPr>
      </w:pPr>
      <w:r>
        <w:rPr>
          <w:rFonts w:eastAsia="PMingLiU"/>
          <w:lang w:eastAsia="zh-TW"/>
        </w:rPr>
        <w:t xml:space="preserve">L’analyse d’une situation est facilitée par le fait d’analyser un évènement qui n’a pas entrainé de conséquences graves pour l’usager. Réalisée avec la </w:t>
      </w:r>
      <w:r w:rsidRPr="00BC3AE6">
        <w:rPr>
          <w:rFonts w:eastAsia="PMingLiU"/>
          <w:lang w:eastAsia="zh-TW"/>
        </w:rPr>
        <w:t xml:space="preserve">méthode </w:t>
      </w:r>
      <w:r w:rsidRPr="004B16AD">
        <w:rPr>
          <w:rFonts w:eastAsia="PMingLiU" w:cs="Calibri"/>
          <w:color w:val="000000"/>
          <w:lang w:eastAsia="zh-TW"/>
        </w:rPr>
        <w:t>d’analyse</w:t>
      </w:r>
      <w:r w:rsidRPr="00BC3AE6">
        <w:rPr>
          <w:rFonts w:eastAsia="PMingLiU"/>
          <w:lang w:eastAsia="zh-TW"/>
        </w:rPr>
        <w:t xml:space="preserve"> Orion</w:t>
      </w:r>
      <w:r>
        <w:rPr>
          <w:rFonts w:eastAsia="PMingLiU"/>
          <w:lang w:eastAsia="zh-TW"/>
        </w:rPr>
        <w:t xml:space="preserve">®, l’analyse </w:t>
      </w:r>
      <w:r w:rsidRPr="00BC3AE6">
        <w:rPr>
          <w:rFonts w:eastAsia="PMingLiU"/>
          <w:lang w:eastAsia="zh-TW"/>
        </w:rPr>
        <w:t xml:space="preserve">permet de </w:t>
      </w:r>
      <w:r>
        <w:rPr>
          <w:rFonts w:eastAsia="PMingLiU"/>
          <w:lang w:eastAsia="zh-TW"/>
        </w:rPr>
        <w:t>rechercher les causes parmi</w:t>
      </w:r>
      <w:r w:rsidRPr="00BC3AE6">
        <w:rPr>
          <w:rFonts w:eastAsia="PMingLiU"/>
          <w:lang w:eastAsia="zh-TW"/>
        </w:rPr>
        <w:t xml:space="preserve"> 4 grandes familles: les facteurs techniques, d’environnement, de proces</w:t>
      </w:r>
      <w:r>
        <w:rPr>
          <w:rFonts w:eastAsia="PMingLiU"/>
          <w:lang w:eastAsia="zh-TW"/>
        </w:rPr>
        <w:t xml:space="preserve">sus, et le facteur humain. </w:t>
      </w:r>
    </w:p>
    <w:p w:rsidR="00FF377E" w:rsidRDefault="00FF377E" w:rsidP="00FF377E">
      <w:pPr>
        <w:jc w:val="both"/>
        <w:rPr>
          <w:rFonts w:eastAsia="PMingLiU"/>
          <w:lang w:eastAsia="zh-TW"/>
        </w:rPr>
      </w:pPr>
      <w:r w:rsidRPr="00BC3AE6">
        <w:rPr>
          <w:rFonts w:eastAsia="PMingLiU"/>
          <w:lang w:eastAsia="zh-TW"/>
        </w:rPr>
        <w:t>L</w:t>
      </w:r>
      <w:r>
        <w:rPr>
          <w:rFonts w:eastAsia="PMingLiU"/>
          <w:lang w:eastAsia="zh-TW"/>
        </w:rPr>
        <w:t xml:space="preserve">’analyse </w:t>
      </w:r>
      <w:r w:rsidRPr="00BC3AE6">
        <w:rPr>
          <w:rFonts w:eastAsia="PMingLiU"/>
          <w:lang w:eastAsia="zh-TW"/>
        </w:rPr>
        <w:t xml:space="preserve">se décompose en quatre </w:t>
      </w:r>
      <w:r>
        <w:rPr>
          <w:rFonts w:eastAsia="PMingLiU"/>
          <w:lang w:eastAsia="zh-TW"/>
        </w:rPr>
        <w:t>temps :</w:t>
      </w:r>
      <w:r w:rsidRPr="00BC3AE6">
        <w:rPr>
          <w:rFonts w:eastAsia="PMingLiU"/>
          <w:lang w:eastAsia="zh-TW"/>
        </w:rPr>
        <w:t xml:space="preserve"> </w:t>
      </w:r>
      <w:r>
        <w:rPr>
          <w:rFonts w:eastAsia="PMingLiU"/>
          <w:lang w:eastAsia="zh-TW"/>
        </w:rPr>
        <w:t>description d’</w:t>
      </w:r>
      <w:r w:rsidRPr="00BC3AE6">
        <w:rPr>
          <w:rFonts w:eastAsia="PMingLiU"/>
          <w:lang w:eastAsia="zh-TW"/>
        </w:rPr>
        <w:t xml:space="preserve">un évènement </w:t>
      </w:r>
      <w:r>
        <w:rPr>
          <w:rFonts w:eastAsia="PMingLiU"/>
          <w:lang w:eastAsia="zh-TW"/>
        </w:rPr>
        <w:t xml:space="preserve">choisi dans la liste des signalements, recherche des facteurs contributifs et des causes, </w:t>
      </w:r>
      <w:r w:rsidRPr="00BC3AE6">
        <w:rPr>
          <w:rFonts w:eastAsia="PMingLiU"/>
          <w:lang w:eastAsia="zh-TW"/>
        </w:rPr>
        <w:t xml:space="preserve">afin de mettre en œuvre des actions correctives, </w:t>
      </w:r>
      <w:r>
        <w:rPr>
          <w:rFonts w:eastAsia="PMingLiU"/>
          <w:lang w:eastAsia="zh-TW"/>
        </w:rPr>
        <w:t>puis</w:t>
      </w:r>
      <w:r w:rsidRPr="00BC3AE6">
        <w:rPr>
          <w:rFonts w:eastAsia="PMingLiU"/>
          <w:lang w:eastAsia="zh-TW"/>
        </w:rPr>
        <w:t xml:space="preserve"> communication</w:t>
      </w:r>
      <w:r>
        <w:rPr>
          <w:rFonts w:eastAsia="PMingLiU"/>
          <w:lang w:eastAsia="zh-TW"/>
        </w:rPr>
        <w:t xml:space="preserve"> des actions retenues.</w:t>
      </w:r>
    </w:p>
    <w:p w:rsidR="00D36AF7" w:rsidRDefault="00D36AF7" w:rsidP="00A33805">
      <w:pPr>
        <w:spacing w:after="0" w:line="240" w:lineRule="auto"/>
        <w:jc w:val="both"/>
        <w:rPr>
          <w:rFonts w:cs="Arial"/>
        </w:rPr>
      </w:pPr>
    </w:p>
    <w:p w:rsidR="00916CA8" w:rsidRDefault="00916CA8" w:rsidP="00A33805">
      <w:pPr>
        <w:spacing w:after="0" w:line="240" w:lineRule="auto"/>
        <w:jc w:val="both"/>
        <w:rPr>
          <w:rFonts w:cs="Arial"/>
        </w:rPr>
      </w:pPr>
    </w:p>
    <w:p w:rsidR="00FF377E" w:rsidRDefault="00FF377E" w:rsidP="00A33805">
      <w:pPr>
        <w:spacing w:after="0" w:line="240" w:lineRule="auto"/>
        <w:jc w:val="both"/>
        <w:rPr>
          <w:rFonts w:cs="Arial"/>
        </w:rPr>
      </w:pPr>
    </w:p>
    <w:p w:rsidR="00C846D8" w:rsidRPr="002B1951" w:rsidRDefault="0032184E" w:rsidP="00A33805">
      <w:pPr>
        <w:pStyle w:val="CHAPITRE"/>
        <w:spacing w:line="240" w:lineRule="auto"/>
        <w:jc w:val="both"/>
        <w:rPr>
          <w:sz w:val="28"/>
        </w:rPr>
      </w:pPr>
      <w:bookmarkStart w:id="4" w:name="_Toc41492081"/>
      <w:r w:rsidRPr="002B1951">
        <w:rPr>
          <w:sz w:val="28"/>
        </w:rPr>
        <w:t>M</w:t>
      </w:r>
      <w:r w:rsidR="00F91113" w:rsidRPr="002B1951">
        <w:rPr>
          <w:sz w:val="28"/>
        </w:rPr>
        <w:t>É</w:t>
      </w:r>
      <w:r w:rsidRPr="002B1951">
        <w:rPr>
          <w:sz w:val="28"/>
        </w:rPr>
        <w:t>THODE</w:t>
      </w:r>
      <w:bookmarkEnd w:id="4"/>
    </w:p>
    <w:p w:rsidR="00C846D8" w:rsidRDefault="00C846D8" w:rsidP="003B442C">
      <w:pPr>
        <w:spacing w:after="0" w:line="240" w:lineRule="auto"/>
        <w:jc w:val="both"/>
        <w:rPr>
          <w:rFonts w:cs="Arial"/>
          <w:b/>
        </w:rPr>
      </w:pPr>
    </w:p>
    <w:p w:rsidR="00FF377E" w:rsidRPr="00BC3AE6" w:rsidRDefault="00FF377E" w:rsidP="003B442C">
      <w:pPr>
        <w:jc w:val="both"/>
      </w:pPr>
      <w:r w:rsidRPr="00BC3AE6">
        <w:t>La méthode proposée est une synthèse de c</w:t>
      </w:r>
      <w:r>
        <w:t>es différents guides et outils, enrichie de l’expérience des établissements de santé et médico-sociaux qui l’utilisent.</w:t>
      </w:r>
    </w:p>
    <w:p w:rsidR="00471090" w:rsidRDefault="00471090" w:rsidP="003B442C">
      <w:pPr>
        <w:pStyle w:val="Paragraphedeliste"/>
        <w:autoSpaceDE w:val="0"/>
        <w:autoSpaceDN w:val="0"/>
        <w:adjustRightInd w:val="0"/>
        <w:spacing w:after="0" w:line="240" w:lineRule="auto"/>
        <w:ind w:left="0"/>
        <w:jc w:val="both"/>
        <w:rPr>
          <w:rFonts w:cs="Arial"/>
        </w:rPr>
      </w:pPr>
    </w:p>
    <w:p w:rsidR="00471090" w:rsidRDefault="00471090" w:rsidP="003B442C">
      <w:pPr>
        <w:pStyle w:val="Paragraphedeliste"/>
        <w:autoSpaceDE w:val="0"/>
        <w:autoSpaceDN w:val="0"/>
        <w:adjustRightInd w:val="0"/>
        <w:spacing w:after="0" w:line="240" w:lineRule="auto"/>
        <w:ind w:left="0"/>
        <w:jc w:val="both"/>
        <w:rPr>
          <w:rFonts w:cs="Arial"/>
        </w:rPr>
      </w:pPr>
    </w:p>
    <w:p w:rsidR="00A1594F" w:rsidRDefault="00A1594F" w:rsidP="003B442C">
      <w:pPr>
        <w:pStyle w:val="Paragraphedeliste"/>
        <w:autoSpaceDE w:val="0"/>
        <w:autoSpaceDN w:val="0"/>
        <w:adjustRightInd w:val="0"/>
        <w:spacing w:after="0" w:line="240" w:lineRule="auto"/>
        <w:ind w:left="0"/>
        <w:jc w:val="both"/>
        <w:rPr>
          <w:rFonts w:cs="Arial"/>
        </w:rPr>
      </w:pPr>
    </w:p>
    <w:p w:rsidR="007A3DF6" w:rsidRDefault="007A3DF6" w:rsidP="00EB3871">
      <w:pPr>
        <w:pStyle w:val="CHAPITRE"/>
        <w:rPr>
          <w:sz w:val="28"/>
        </w:rPr>
      </w:pPr>
    </w:p>
    <w:p w:rsidR="00EB3871" w:rsidRPr="002B1951" w:rsidRDefault="00EB3871" w:rsidP="00EB3871">
      <w:pPr>
        <w:pStyle w:val="CHAPITRE"/>
        <w:rPr>
          <w:sz w:val="28"/>
        </w:rPr>
      </w:pPr>
      <w:bookmarkStart w:id="5" w:name="_Toc41492082"/>
      <w:r w:rsidRPr="002B1951">
        <w:rPr>
          <w:sz w:val="28"/>
        </w:rPr>
        <w:t>RÉGLEMENTATION ET RÉFÉRENCES</w:t>
      </w:r>
      <w:bookmarkEnd w:id="5"/>
      <w:r w:rsidRPr="002B1951">
        <w:rPr>
          <w:sz w:val="28"/>
        </w:rPr>
        <w:t xml:space="preserve"> </w:t>
      </w:r>
    </w:p>
    <w:p w:rsidR="00EB3871" w:rsidRPr="00880939" w:rsidRDefault="00EB3871" w:rsidP="00EB3871">
      <w:pPr>
        <w:rPr>
          <w:sz w:val="24"/>
          <w:szCs w:val="24"/>
        </w:rPr>
      </w:pPr>
    </w:p>
    <w:p w:rsidR="00AD4D82" w:rsidRPr="00EB3871" w:rsidRDefault="00B922F8" w:rsidP="00EB3871">
      <w:r>
        <w:t>Les principales recommandations et réglementations suivantes ont été utilisées</w:t>
      </w:r>
      <w:r w:rsidR="00880939">
        <w:t xml:space="preserve"> </w:t>
      </w:r>
      <w:r>
        <w:t xml:space="preserve">: </w:t>
      </w:r>
      <w:r w:rsidR="00EB3871" w:rsidRPr="00EB3871">
        <w:t xml:space="preserve"> </w:t>
      </w:r>
    </w:p>
    <w:p w:rsidR="00FF377E" w:rsidRDefault="00FF377E" w:rsidP="003B442C">
      <w:pPr>
        <w:pStyle w:val="Paragraphedeliste"/>
        <w:numPr>
          <w:ilvl w:val="0"/>
          <w:numId w:val="19"/>
        </w:numPr>
        <w:spacing w:after="0" w:line="240" w:lineRule="auto"/>
        <w:ind w:left="993" w:hanging="284"/>
        <w:jc w:val="both"/>
      </w:pPr>
      <w:r w:rsidRPr="00B72102">
        <w:t>Mission nationale d'expertise et d'audit hospitaliers (MeaH)</w:t>
      </w:r>
      <w:r>
        <w:t>.</w:t>
      </w:r>
      <w:r w:rsidRPr="00BD5E46">
        <w:t xml:space="preserve"> Améliorer la sécurité des organisations de soins</w:t>
      </w:r>
      <w:r>
        <w:t xml:space="preserve"> -</w:t>
      </w:r>
      <w:r w:rsidRPr="00BD5E46">
        <w:t xml:space="preserve"> Exploiter les retours d’expériences</w:t>
      </w:r>
      <w:r>
        <w:t> ; février</w:t>
      </w:r>
      <w:r w:rsidRPr="00BD5E46">
        <w:t xml:space="preserve"> 2008</w:t>
      </w:r>
      <w:r>
        <w:t xml:space="preserve">. </w:t>
      </w:r>
    </w:p>
    <w:p w:rsidR="00FF377E" w:rsidRPr="00BD5E46" w:rsidRDefault="00FF377E" w:rsidP="003B442C">
      <w:pPr>
        <w:pStyle w:val="Paragraphedeliste"/>
        <w:numPr>
          <w:ilvl w:val="0"/>
          <w:numId w:val="19"/>
        </w:numPr>
        <w:spacing w:after="0" w:line="240" w:lineRule="auto"/>
        <w:ind w:left="993" w:hanging="284"/>
        <w:jc w:val="both"/>
      </w:pPr>
      <w:r w:rsidRPr="00F96271">
        <w:t>Debouck F, Rieger E, Petit H, Noël G, Ravinet L. Méthode Orion® : analyse systémique simple et efficace des évènements cliniques et des précurseurs survenant en pratique médicale hospitalière. Cancer Radiother 2012;16:201–8.</w:t>
      </w:r>
    </w:p>
    <w:p w:rsidR="00FF377E" w:rsidRPr="003B442C" w:rsidRDefault="00FF377E" w:rsidP="003B442C">
      <w:pPr>
        <w:pStyle w:val="Paragraphedeliste"/>
        <w:numPr>
          <w:ilvl w:val="0"/>
          <w:numId w:val="19"/>
        </w:numPr>
        <w:spacing w:after="0" w:line="240" w:lineRule="auto"/>
        <w:ind w:left="993" w:hanging="284"/>
        <w:jc w:val="both"/>
        <w:rPr>
          <w:rFonts w:cs="Arial"/>
        </w:rPr>
      </w:pPr>
      <w:r w:rsidRPr="003B442C">
        <w:rPr>
          <w:rFonts w:eastAsia="PMingLiU" w:cs="Arial"/>
          <w:lang w:eastAsia="zh-TW"/>
        </w:rPr>
        <w:t>Debouck F (Air France Consulting). Le Comité de Retours d’Expérience – CREX.</w:t>
      </w:r>
      <w:r w:rsidRPr="003B442C">
        <w:rPr>
          <w:rFonts w:cs="Arial"/>
        </w:rPr>
        <w:t xml:space="preserve"> </w:t>
      </w:r>
      <w:r w:rsidRPr="003B442C">
        <w:rPr>
          <w:rFonts w:eastAsia="PMingLiU" w:cs="Arial"/>
          <w:lang w:eastAsia="zh-TW"/>
        </w:rPr>
        <w:t xml:space="preserve">Colloque - DHOS - « Sécurité du patient : état des lieux et perspectives de la gestion des risques en établissement de santé » ; 18 septembre 2009. </w:t>
      </w:r>
    </w:p>
    <w:p w:rsidR="00FF377E" w:rsidRPr="00B72102" w:rsidRDefault="00FF377E" w:rsidP="003B442C">
      <w:pPr>
        <w:pStyle w:val="Paragraphedeliste"/>
        <w:numPr>
          <w:ilvl w:val="0"/>
          <w:numId w:val="19"/>
        </w:numPr>
        <w:spacing w:after="0" w:line="240" w:lineRule="auto"/>
        <w:ind w:left="993" w:hanging="284"/>
        <w:jc w:val="both"/>
      </w:pPr>
      <w:r w:rsidRPr="00B72102">
        <w:t>Doneau F. Un exemple concret d’application en Gestion des Risques des prestations d’Air France Consulting</w:t>
      </w:r>
      <w:r>
        <w:t xml:space="preserve">. Colloque Aquares 49 ; 23 novembre 2007. </w:t>
      </w:r>
    </w:p>
    <w:p w:rsidR="00FF377E" w:rsidRDefault="00FF377E" w:rsidP="003B442C">
      <w:pPr>
        <w:pStyle w:val="Paragraphedeliste"/>
        <w:numPr>
          <w:ilvl w:val="0"/>
          <w:numId w:val="19"/>
        </w:numPr>
        <w:spacing w:after="0" w:line="240" w:lineRule="auto"/>
        <w:ind w:left="993" w:hanging="284"/>
        <w:jc w:val="both"/>
      </w:pPr>
      <w:r>
        <w:t xml:space="preserve">Collomp R. </w:t>
      </w:r>
      <w:r w:rsidRPr="003D781A">
        <w:t>L'apprentissage de la qualité par l'erreur.</w:t>
      </w:r>
      <w:r>
        <w:t xml:space="preserve"> </w:t>
      </w:r>
      <w:r w:rsidRPr="003D781A">
        <w:t>Journée OM</w:t>
      </w:r>
      <w:r w:rsidR="001F4739">
        <w:t>ED</w:t>
      </w:r>
      <w:r w:rsidRPr="003D781A">
        <w:t>IT PACA</w:t>
      </w:r>
      <w:r>
        <w:t>-</w:t>
      </w:r>
      <w:r w:rsidRPr="003D781A">
        <w:t>CORSE</w:t>
      </w:r>
      <w:r>
        <w:t xml:space="preserve"> ; février </w:t>
      </w:r>
      <w:r w:rsidRPr="00BD5E46">
        <w:t>2010</w:t>
      </w:r>
    </w:p>
    <w:p w:rsidR="00FF377E" w:rsidRPr="00FF377E" w:rsidRDefault="00FF377E" w:rsidP="003B442C">
      <w:pPr>
        <w:pStyle w:val="Paragraphedeliste"/>
        <w:numPr>
          <w:ilvl w:val="0"/>
          <w:numId w:val="19"/>
        </w:numPr>
        <w:spacing w:after="0" w:line="240" w:lineRule="auto"/>
        <w:ind w:left="993" w:hanging="284"/>
        <w:jc w:val="both"/>
      </w:pPr>
      <w:r w:rsidRPr="003B442C">
        <w:rPr>
          <w:lang w:val="en-GB"/>
        </w:rPr>
        <w:t xml:space="preserve">Helmreich RL. On error management: lessons from aviation. </w:t>
      </w:r>
      <w:r w:rsidRPr="00FF377E">
        <w:t>BMJ 2000;320;781-785</w:t>
      </w:r>
    </w:p>
    <w:p w:rsidR="00FF377E" w:rsidRPr="00367EC9" w:rsidRDefault="00FF377E" w:rsidP="003B442C">
      <w:pPr>
        <w:pStyle w:val="Paragraphedeliste"/>
        <w:numPr>
          <w:ilvl w:val="0"/>
          <w:numId w:val="19"/>
        </w:numPr>
        <w:spacing w:after="0" w:line="240" w:lineRule="auto"/>
        <w:ind w:left="993" w:hanging="284"/>
        <w:jc w:val="both"/>
      </w:pPr>
      <w:r w:rsidRPr="00367EC9">
        <w:t>ANESM. Recommandation de Bonnes pratiques</w:t>
      </w:r>
      <w:r>
        <w:t xml:space="preserve"> « </w:t>
      </w:r>
      <w:r w:rsidRPr="00367EC9">
        <w:t>Mission du responsable d’établissement et rôle de l’encadrement dans la prévention et le traitement de la maltraitance » Décembre 2008</w:t>
      </w:r>
      <w:r w:rsidR="00B86EAA">
        <w:t>.</w:t>
      </w:r>
    </w:p>
    <w:p w:rsidR="00F91113" w:rsidRDefault="00F91113" w:rsidP="00F91113">
      <w:pPr>
        <w:pStyle w:val="Paragraphedeliste"/>
        <w:spacing w:after="0" w:line="240" w:lineRule="auto"/>
        <w:jc w:val="both"/>
        <w:rPr>
          <w:rFonts w:cs="Arial"/>
        </w:rPr>
      </w:pPr>
    </w:p>
    <w:p w:rsidR="003B442C" w:rsidRDefault="003B442C" w:rsidP="00F91113">
      <w:pPr>
        <w:pStyle w:val="Paragraphedeliste"/>
        <w:spacing w:after="0" w:line="240" w:lineRule="auto"/>
        <w:jc w:val="both"/>
        <w:rPr>
          <w:rFonts w:cs="Arial"/>
        </w:rPr>
      </w:pPr>
    </w:p>
    <w:p w:rsidR="00F91113" w:rsidRPr="00F80EE1" w:rsidRDefault="00F91113" w:rsidP="00F91113">
      <w:pPr>
        <w:pStyle w:val="Paragraphedeliste"/>
        <w:spacing w:after="0" w:line="240" w:lineRule="auto"/>
        <w:jc w:val="both"/>
        <w:rPr>
          <w:rFonts w:cs="Arial"/>
        </w:rPr>
      </w:pPr>
    </w:p>
    <w:p w:rsidR="00B3566E" w:rsidRPr="002B1951" w:rsidRDefault="00B3566E" w:rsidP="00F91113">
      <w:pPr>
        <w:pStyle w:val="CHAPITRE"/>
        <w:rPr>
          <w:sz w:val="28"/>
        </w:rPr>
      </w:pPr>
      <w:bookmarkStart w:id="6" w:name="_Toc41492083"/>
      <w:r w:rsidRPr="002B1951">
        <w:rPr>
          <w:sz w:val="28"/>
        </w:rPr>
        <w:t>EN PRATIQUE</w:t>
      </w:r>
      <w:bookmarkEnd w:id="6"/>
    </w:p>
    <w:p w:rsidR="00680049" w:rsidRDefault="00680049" w:rsidP="00680049">
      <w:pPr>
        <w:autoSpaceDE w:val="0"/>
        <w:autoSpaceDN w:val="0"/>
        <w:adjustRightInd w:val="0"/>
        <w:spacing w:after="0" w:line="240" w:lineRule="auto"/>
        <w:jc w:val="both"/>
        <w:rPr>
          <w:rFonts w:cs="Arial"/>
        </w:rPr>
      </w:pPr>
    </w:p>
    <w:p w:rsidR="001F4739" w:rsidRPr="001F4739" w:rsidRDefault="001F4739" w:rsidP="001F4739">
      <w:pPr>
        <w:pStyle w:val="PROJETS"/>
        <w:rPr>
          <w:rFonts w:eastAsiaTheme="minorHAnsi"/>
        </w:rPr>
      </w:pPr>
      <w:bookmarkStart w:id="7" w:name="_Toc41492084"/>
      <w:r w:rsidRPr="001F4739">
        <w:rPr>
          <w:rFonts w:eastAsiaTheme="minorHAnsi"/>
        </w:rPr>
        <w:t>Organisation du CREX</w:t>
      </w:r>
      <w:bookmarkEnd w:id="7"/>
    </w:p>
    <w:p w:rsidR="00FF377E" w:rsidRDefault="00FF377E" w:rsidP="007A3DF6">
      <w:pPr>
        <w:jc w:val="both"/>
        <w:rPr>
          <w:rFonts w:eastAsia="PMingLiU"/>
          <w:color w:val="0000FF"/>
          <w:lang w:eastAsia="zh-TW"/>
        </w:rPr>
      </w:pPr>
      <w:r w:rsidRPr="008E30DB">
        <w:rPr>
          <w:rFonts w:eastAsia="PMingLiU"/>
          <w:lang w:eastAsia="zh-TW"/>
        </w:rPr>
        <w:t xml:space="preserve">Le CREX est un comité de retour d’expérience composé de membres désignés, qui se réunissent périodiquement. Le CREX s’inscrit dans la politique globale de gestion des risques ; il est mené au sein d’une entité (unité de </w:t>
      </w:r>
      <w:r>
        <w:rPr>
          <w:rFonts w:eastAsia="PMingLiU"/>
          <w:lang w:eastAsia="zh-TW"/>
        </w:rPr>
        <w:t xml:space="preserve">vie, service </w:t>
      </w:r>
      <w:r w:rsidRPr="008E30DB">
        <w:rPr>
          <w:rFonts w:eastAsia="PMingLiU"/>
          <w:lang w:eastAsia="zh-TW"/>
        </w:rPr>
        <w:t>ou ensemble d’un</w:t>
      </w:r>
      <w:r>
        <w:rPr>
          <w:rFonts w:eastAsia="PMingLiU"/>
          <w:lang w:eastAsia="zh-TW"/>
        </w:rPr>
        <w:t xml:space="preserve"> établissement</w:t>
      </w:r>
      <w:r w:rsidRPr="008E30DB">
        <w:rPr>
          <w:rFonts w:eastAsia="PMingLiU"/>
          <w:lang w:eastAsia="zh-TW"/>
        </w:rPr>
        <w:t xml:space="preserve">) et intégré à l’organisation de la gestion des risques. </w:t>
      </w:r>
    </w:p>
    <w:p w:rsidR="00FF377E" w:rsidRPr="00F66971" w:rsidRDefault="00FF377E" w:rsidP="007A3DF6">
      <w:pPr>
        <w:jc w:val="both"/>
        <w:rPr>
          <w:rFonts w:eastAsia="PMingLiU"/>
          <w:color w:val="0000FF"/>
          <w:lang w:eastAsia="zh-TW"/>
        </w:rPr>
      </w:pPr>
      <w:r w:rsidRPr="008E30DB">
        <w:t>Le CREX est une instance de décision, il est reconnu comme tel par la direction.</w:t>
      </w:r>
    </w:p>
    <w:p w:rsidR="00FF377E" w:rsidRDefault="00FF377E" w:rsidP="007A3DF6">
      <w:pPr>
        <w:jc w:val="both"/>
        <w:rPr>
          <w:rFonts w:ascii="Comic Sans MS" w:hAnsi="Comic Sans MS"/>
          <w:b/>
          <w:bCs/>
          <w:i/>
          <w:iCs/>
        </w:rPr>
      </w:pPr>
    </w:p>
    <w:p w:rsidR="00FF377E" w:rsidRPr="00F66971" w:rsidRDefault="00FF377E" w:rsidP="003B442C">
      <w:pPr>
        <w:jc w:val="both"/>
        <w:rPr>
          <w:rFonts w:ascii="Comic Sans MS" w:hAnsi="Comic Sans MS"/>
          <w:b/>
          <w:bCs/>
          <w:i/>
          <w:iCs/>
        </w:rPr>
      </w:pPr>
      <w:r w:rsidRPr="00F66971">
        <w:rPr>
          <w:b/>
        </w:rPr>
        <w:t xml:space="preserve">Pré-requis : </w:t>
      </w:r>
    </w:p>
    <w:p w:rsidR="00FF377E" w:rsidRDefault="00FF377E" w:rsidP="003B442C">
      <w:pPr>
        <w:jc w:val="both"/>
      </w:pPr>
      <w:r w:rsidRPr="008E30DB">
        <w:t xml:space="preserve">Le CREX suppose la connaissance des évènements indésirables reposant sur un système de </w:t>
      </w:r>
      <w:r>
        <w:t>signalement</w:t>
      </w:r>
      <w:r w:rsidRPr="008E30DB">
        <w:t xml:space="preserve"> fonctionnel</w:t>
      </w:r>
      <w:r>
        <w:t xml:space="preserve"> au sein de l’établissement</w:t>
      </w:r>
      <w:r w:rsidRPr="008E30DB">
        <w:t>.</w:t>
      </w:r>
      <w:r>
        <w:t xml:space="preserve"> D’autres sources peuvent permettre de recenser les évènements, notamment les précurseurs.</w:t>
      </w:r>
      <w:r w:rsidRPr="008E30DB">
        <w:t xml:space="preserve"> Chaque séance est préparée par un responsable de CREX, qui est c</w:t>
      </w:r>
      <w:r>
        <w:t>hargé</w:t>
      </w:r>
      <w:r w:rsidRPr="008E30DB">
        <w:t xml:space="preserve"> de hiérarchiser les évènements signalés, facilitant ainsi la prise de décision en séance. </w:t>
      </w:r>
    </w:p>
    <w:p w:rsidR="00FF377E" w:rsidRDefault="00FF377E" w:rsidP="003B442C">
      <w:pPr>
        <w:jc w:val="both"/>
      </w:pPr>
    </w:p>
    <w:p w:rsidR="00FF377E" w:rsidRPr="00F66971" w:rsidRDefault="00FF377E" w:rsidP="003B442C">
      <w:pPr>
        <w:jc w:val="both"/>
        <w:rPr>
          <w:rFonts w:eastAsia="PMingLiU" w:cs="Calibri"/>
          <w:b/>
          <w:color w:val="000000"/>
          <w:lang w:eastAsia="zh-TW"/>
        </w:rPr>
      </w:pPr>
      <w:r w:rsidRPr="00F66971">
        <w:rPr>
          <w:rFonts w:eastAsia="PMingLiU" w:cs="Calibri"/>
          <w:b/>
          <w:color w:val="000000"/>
          <w:lang w:eastAsia="zh-TW"/>
        </w:rPr>
        <w:t>Qui participe ?</w:t>
      </w:r>
    </w:p>
    <w:p w:rsidR="00FF377E" w:rsidRPr="008E30DB" w:rsidRDefault="00FF377E" w:rsidP="003B442C">
      <w:pPr>
        <w:jc w:val="both"/>
      </w:pPr>
      <w:r w:rsidRPr="008E30DB">
        <w:t xml:space="preserve">Le CREX est animé par un </w:t>
      </w:r>
      <w:r>
        <w:t>responsable</w:t>
      </w:r>
      <w:r w:rsidRPr="008E30DB">
        <w:t xml:space="preserve"> désigné.</w:t>
      </w:r>
    </w:p>
    <w:p w:rsidR="00FF377E" w:rsidRPr="008E30DB" w:rsidRDefault="00FF377E" w:rsidP="003B442C">
      <w:pPr>
        <w:jc w:val="both"/>
        <w:rPr>
          <w:rFonts w:eastAsia="PMingLiU" w:cs="Calibri"/>
          <w:color w:val="000000"/>
          <w:lang w:eastAsia="zh-TW"/>
        </w:rPr>
      </w:pPr>
      <w:r w:rsidRPr="008E30DB">
        <w:rPr>
          <w:rFonts w:eastAsia="PMingLiU" w:cs="Calibri"/>
          <w:color w:val="000000"/>
          <w:lang w:eastAsia="zh-TW"/>
        </w:rPr>
        <w:t xml:space="preserve">Idéalement, 5 à 8 professionnels sont membres du CREX. Ils représentent les différents métiers : médecin, infirmier, </w:t>
      </w:r>
      <w:r w:rsidRPr="008E30DB">
        <w:t>cadre de santé,</w:t>
      </w:r>
      <w:r>
        <w:t xml:space="preserve"> chef de service,</w:t>
      </w:r>
      <w:r w:rsidRPr="008E30DB">
        <w:t xml:space="preserve"> pharmacien, rééducateur</w:t>
      </w:r>
      <w:r>
        <w:t>, aide-soignant, aide médico-psychologique, psychologue, éducateur…</w:t>
      </w:r>
      <w:r w:rsidRPr="008E30DB">
        <w:t xml:space="preserve"> </w:t>
      </w:r>
      <w:r w:rsidRPr="008E30DB">
        <w:rPr>
          <w:rFonts w:eastAsia="PMingLiU" w:cs="Calibri"/>
          <w:color w:val="000000"/>
          <w:lang w:eastAsia="zh-TW"/>
        </w:rPr>
        <w:t>C</w:t>
      </w:r>
      <w:r w:rsidRPr="008E30DB">
        <w:t xml:space="preserve">es membres sont désignés dans une charte, avec engagement de participer à chaque séance. </w:t>
      </w:r>
    </w:p>
    <w:p w:rsidR="00FF377E" w:rsidRPr="008E30DB" w:rsidRDefault="00FF377E" w:rsidP="003B442C">
      <w:pPr>
        <w:jc w:val="both"/>
      </w:pPr>
      <w:r w:rsidRPr="008E30DB">
        <w:t>Les membres du CREX sont formés à la tenue du CREX et à la méthode d’analyse ORION</w:t>
      </w:r>
      <w:r w:rsidR="00B86EAA">
        <w:t>®</w:t>
      </w:r>
      <w:r w:rsidRPr="008E30DB">
        <w:t xml:space="preserve">. </w:t>
      </w:r>
    </w:p>
    <w:p w:rsidR="00FF377E" w:rsidRPr="008E30DB" w:rsidRDefault="00FF377E" w:rsidP="003B442C">
      <w:pPr>
        <w:jc w:val="both"/>
      </w:pPr>
    </w:p>
    <w:p w:rsidR="00A1594F" w:rsidRDefault="00A1594F" w:rsidP="003B442C">
      <w:pPr>
        <w:jc w:val="both"/>
        <w:rPr>
          <w:b/>
        </w:rPr>
      </w:pPr>
    </w:p>
    <w:p w:rsidR="00FF377E" w:rsidRPr="00F66971" w:rsidRDefault="00FF377E" w:rsidP="003B442C">
      <w:pPr>
        <w:jc w:val="both"/>
        <w:rPr>
          <w:b/>
        </w:rPr>
      </w:pPr>
      <w:r w:rsidRPr="00F66971">
        <w:rPr>
          <w:b/>
        </w:rPr>
        <w:t xml:space="preserve">Fréquence et durée des réunions ? </w:t>
      </w:r>
    </w:p>
    <w:p w:rsidR="00FF377E" w:rsidRPr="008E30DB" w:rsidRDefault="00FF377E" w:rsidP="003B442C">
      <w:pPr>
        <w:jc w:val="both"/>
        <w:rPr>
          <w:rFonts w:eastAsia="PMingLiU" w:cs="Calibri"/>
          <w:color w:val="000000"/>
          <w:lang w:eastAsia="zh-TW"/>
        </w:rPr>
      </w:pPr>
      <w:r w:rsidRPr="008E30DB">
        <w:rPr>
          <w:rFonts w:eastAsia="PMingLiU" w:cs="Calibri"/>
          <w:color w:val="000000"/>
          <w:lang w:eastAsia="zh-TW"/>
        </w:rPr>
        <w:t xml:space="preserve">La fréquence est définie et régulière. </w:t>
      </w:r>
    </w:p>
    <w:p w:rsidR="00FF377E" w:rsidRPr="008E30DB" w:rsidRDefault="00FF377E" w:rsidP="003B442C">
      <w:pPr>
        <w:jc w:val="both"/>
        <w:rPr>
          <w:rFonts w:eastAsia="PMingLiU" w:cs="Calibri"/>
          <w:color w:val="000000"/>
          <w:lang w:eastAsia="zh-TW"/>
        </w:rPr>
      </w:pPr>
      <w:r w:rsidRPr="008E30DB">
        <w:rPr>
          <w:rFonts w:eastAsia="PMingLiU" w:cs="Calibri"/>
          <w:color w:val="000000"/>
          <w:lang w:eastAsia="zh-TW"/>
        </w:rPr>
        <w:t>La durée d’un</w:t>
      </w:r>
      <w:r>
        <w:rPr>
          <w:rFonts w:eastAsia="PMingLiU" w:cs="Calibri"/>
          <w:color w:val="000000"/>
          <w:lang w:eastAsia="zh-TW"/>
        </w:rPr>
        <w:t>e réunion de</w:t>
      </w:r>
      <w:r w:rsidRPr="008E30DB">
        <w:rPr>
          <w:rFonts w:eastAsia="PMingLiU" w:cs="Calibri"/>
          <w:color w:val="000000"/>
          <w:lang w:eastAsia="zh-TW"/>
        </w:rPr>
        <w:t xml:space="preserve"> CREX est de 1h.</w:t>
      </w:r>
    </w:p>
    <w:p w:rsidR="00FF377E" w:rsidRDefault="00FF377E" w:rsidP="003B442C">
      <w:pPr>
        <w:jc w:val="both"/>
        <w:rPr>
          <w:rFonts w:eastAsia="PMingLiU" w:cs="Calibri"/>
          <w:color w:val="0000FF"/>
          <w:szCs w:val="28"/>
          <w:lang w:eastAsia="zh-TW"/>
        </w:rPr>
      </w:pPr>
    </w:p>
    <w:p w:rsidR="00FF377E" w:rsidRPr="00B86EAA" w:rsidRDefault="00FF377E" w:rsidP="003B442C">
      <w:pPr>
        <w:jc w:val="both"/>
        <w:rPr>
          <w:rFonts w:eastAsia="PMingLiU" w:cs="Calibri"/>
          <w:szCs w:val="28"/>
          <w:lang w:eastAsia="zh-TW"/>
        </w:rPr>
      </w:pPr>
      <w:r>
        <w:rPr>
          <w:rFonts w:eastAsia="PMingLiU" w:cs="Calibri"/>
          <w:szCs w:val="28"/>
          <w:lang w:eastAsia="zh-TW"/>
        </w:rPr>
        <w:t>L’a</w:t>
      </w:r>
      <w:r w:rsidRPr="005B5312">
        <w:rPr>
          <w:rFonts w:eastAsia="PMingLiU" w:cs="Calibri"/>
          <w:szCs w:val="28"/>
          <w:lang w:eastAsia="zh-TW"/>
        </w:rPr>
        <w:t>nnexe 1</w:t>
      </w:r>
      <w:r>
        <w:rPr>
          <w:rFonts w:eastAsia="PMingLiU" w:cs="Calibri"/>
          <w:szCs w:val="28"/>
          <w:lang w:eastAsia="zh-TW"/>
        </w:rPr>
        <w:t xml:space="preserve"> présente un modèle de</w:t>
      </w:r>
      <w:r w:rsidRPr="005B5312">
        <w:rPr>
          <w:rFonts w:eastAsia="PMingLiU" w:cs="Calibri"/>
          <w:szCs w:val="28"/>
          <w:lang w:eastAsia="zh-TW"/>
        </w:rPr>
        <w:t xml:space="preserve"> charte de fonctionnement du CREX</w:t>
      </w:r>
      <w:r>
        <w:rPr>
          <w:rFonts w:eastAsia="PMingLiU" w:cs="Calibri"/>
          <w:szCs w:val="28"/>
          <w:lang w:eastAsia="zh-TW"/>
        </w:rPr>
        <w:t>.</w:t>
      </w:r>
    </w:p>
    <w:p w:rsidR="00FF377E" w:rsidRPr="008E30DB" w:rsidRDefault="00FF377E" w:rsidP="003B442C">
      <w:pPr>
        <w:jc w:val="both"/>
        <w:rPr>
          <w:rFonts w:ascii="Comic Sans MS" w:eastAsia="PMingLiU" w:hAnsi="Comic Sans MS" w:cs="Calibri"/>
          <w:color w:val="0000FF"/>
          <w:szCs w:val="28"/>
          <w:lang w:eastAsia="zh-TW"/>
        </w:rPr>
      </w:pPr>
    </w:p>
    <w:p w:rsidR="00FF377E" w:rsidRPr="005410A2" w:rsidRDefault="00FF377E" w:rsidP="003B442C">
      <w:pPr>
        <w:pStyle w:val="PROJETS"/>
        <w:jc w:val="both"/>
        <w:rPr>
          <w:i/>
          <w:iCs/>
        </w:rPr>
      </w:pPr>
      <w:bookmarkStart w:id="8" w:name="_Toc412556738"/>
      <w:bookmarkStart w:id="9" w:name="_Toc41492085"/>
      <w:r>
        <w:rPr>
          <w:rFonts w:eastAsia="PMingLiU" w:cs="Calibri"/>
          <w:lang w:eastAsia="zh-TW"/>
        </w:rPr>
        <w:t>Le d</w:t>
      </w:r>
      <w:r w:rsidRPr="005410A2">
        <w:rPr>
          <w:rFonts w:eastAsia="PMingLiU" w:cs="Calibri"/>
          <w:lang w:eastAsia="zh-TW"/>
        </w:rPr>
        <w:t xml:space="preserve">éroulement </w:t>
      </w:r>
      <w:r>
        <w:t>du</w:t>
      </w:r>
      <w:r w:rsidRPr="005410A2">
        <w:t xml:space="preserve"> CREX</w:t>
      </w:r>
      <w:r>
        <w:t xml:space="preserve"> en</w:t>
      </w:r>
      <w:r w:rsidRPr="005410A2">
        <w:t xml:space="preserve"> 3 phases (1h)</w:t>
      </w:r>
      <w:bookmarkEnd w:id="8"/>
      <w:bookmarkEnd w:id="9"/>
    </w:p>
    <w:p w:rsidR="00FF377E" w:rsidRPr="008E30DB" w:rsidRDefault="00FF377E" w:rsidP="003B442C">
      <w:pPr>
        <w:jc w:val="both"/>
        <w:rPr>
          <w:rFonts w:ascii="Comic Sans MS" w:hAnsi="Comic Sans MS"/>
        </w:rPr>
      </w:pPr>
    </w:p>
    <w:p w:rsidR="00FF377E" w:rsidRPr="008E30DB" w:rsidRDefault="00FF377E" w:rsidP="003B442C">
      <w:pPr>
        <w:jc w:val="both"/>
      </w:pPr>
      <w:r w:rsidRPr="008E30DB">
        <w:t>L’ordre du jour est systématique :</w:t>
      </w:r>
    </w:p>
    <w:p w:rsidR="00FF377E" w:rsidRPr="008E30DB" w:rsidRDefault="00FF377E" w:rsidP="003B442C">
      <w:pPr>
        <w:pStyle w:val="Paragraphedeliste"/>
        <w:numPr>
          <w:ilvl w:val="0"/>
          <w:numId w:val="18"/>
        </w:numPr>
        <w:jc w:val="both"/>
      </w:pPr>
      <w:r>
        <w:t>Phase 1 : Présentation</w:t>
      </w:r>
      <w:r w:rsidRPr="008E30DB">
        <w:t xml:space="preserve"> des événements</w:t>
      </w:r>
      <w:r>
        <w:t xml:space="preserve"> </w:t>
      </w:r>
      <w:r w:rsidRPr="007A3DF6">
        <w:rPr>
          <w:rFonts w:eastAsia="PMingLiU" w:cs="Arial"/>
          <w:lang w:eastAsia="zh-TW"/>
        </w:rPr>
        <w:t xml:space="preserve">de la liste des signalements </w:t>
      </w:r>
      <w:r w:rsidRPr="008E30DB">
        <w:t xml:space="preserve">(éventuellement triés par le </w:t>
      </w:r>
      <w:r>
        <w:t>responsable</w:t>
      </w:r>
      <w:r w:rsidRPr="008E30DB">
        <w:t xml:space="preserve">), Choix collégial d’un événement et du pilote de l’analyse </w:t>
      </w:r>
      <w:r>
        <w:t>(binôme possible)</w:t>
      </w:r>
    </w:p>
    <w:p w:rsidR="00FF377E" w:rsidRPr="008E30DB" w:rsidRDefault="00FF377E" w:rsidP="003B442C">
      <w:pPr>
        <w:pStyle w:val="Paragraphedeliste"/>
        <w:numPr>
          <w:ilvl w:val="0"/>
          <w:numId w:val="18"/>
        </w:numPr>
        <w:jc w:val="both"/>
      </w:pPr>
      <w:r>
        <w:t>Phase 2 : Présentation</w:t>
      </w:r>
      <w:r w:rsidR="00B86EAA">
        <w:t xml:space="preserve"> de l’analyse ORION®</w:t>
      </w:r>
      <w:r w:rsidRPr="008E30DB">
        <w:t xml:space="preserve"> de l’événement choisi lors du précédent CREX et choix </w:t>
      </w:r>
      <w:r>
        <w:t xml:space="preserve">collectif </w:t>
      </w:r>
      <w:r w:rsidRPr="008E30DB">
        <w:t>des actions correctives pour cet événement</w:t>
      </w:r>
    </w:p>
    <w:p w:rsidR="00FF377E" w:rsidRPr="008E30DB" w:rsidRDefault="00FF377E" w:rsidP="003B442C">
      <w:pPr>
        <w:pStyle w:val="Paragraphedeliste"/>
        <w:numPr>
          <w:ilvl w:val="0"/>
          <w:numId w:val="18"/>
        </w:numPr>
        <w:jc w:val="both"/>
      </w:pPr>
      <w:r>
        <w:t xml:space="preserve">Phase 3 : </w:t>
      </w:r>
      <w:r w:rsidRPr="008E30DB">
        <w:t>Suivi des actions correctives pour la totalité des événements.</w:t>
      </w:r>
    </w:p>
    <w:p w:rsidR="00FF377E" w:rsidRPr="008E30DB" w:rsidRDefault="00FF377E" w:rsidP="003B442C">
      <w:pPr>
        <w:jc w:val="both"/>
        <w:rPr>
          <w:rFonts w:ascii="Comic Sans MS" w:hAnsi="Comic Sans MS"/>
          <w:b/>
          <w:bCs/>
          <w:i/>
          <w:iCs/>
        </w:rPr>
      </w:pPr>
    </w:p>
    <w:p w:rsidR="00FF377E" w:rsidRPr="00F66971" w:rsidRDefault="00FF377E" w:rsidP="003B442C">
      <w:pPr>
        <w:pStyle w:val="Sous-titre"/>
        <w:jc w:val="both"/>
        <w:rPr>
          <w:u w:val="single"/>
        </w:rPr>
      </w:pPr>
      <w:bookmarkStart w:id="10" w:name="_Toc412556739"/>
      <w:r>
        <w:rPr>
          <w:rFonts w:eastAsia="PMingLiU" w:cs="Calibri"/>
          <w:u w:val="single"/>
          <w:lang w:eastAsia="zh-TW"/>
        </w:rPr>
        <w:t xml:space="preserve">4.1 </w:t>
      </w:r>
      <w:r w:rsidRPr="00F66971">
        <w:rPr>
          <w:rFonts w:eastAsia="PMingLiU" w:cs="Calibri"/>
          <w:u w:val="single"/>
          <w:lang w:eastAsia="zh-TW"/>
        </w:rPr>
        <w:t xml:space="preserve">Phase 1 : </w:t>
      </w:r>
      <w:r w:rsidRPr="00F66971">
        <w:rPr>
          <w:u w:val="single"/>
        </w:rPr>
        <w:t>Les évènements de la période et le choix d’un évènement (15 min)</w:t>
      </w:r>
      <w:bookmarkEnd w:id="10"/>
    </w:p>
    <w:p w:rsidR="00FF377E" w:rsidRPr="008E30DB" w:rsidRDefault="00FF377E" w:rsidP="003B442C">
      <w:pPr>
        <w:jc w:val="both"/>
        <w:rPr>
          <w:rFonts w:ascii="Comic Sans MS" w:hAnsi="Comic Sans MS"/>
          <w:b/>
          <w:bCs/>
        </w:rPr>
      </w:pPr>
    </w:p>
    <w:p w:rsidR="00FF377E" w:rsidRPr="008E30DB" w:rsidRDefault="00FF377E" w:rsidP="003B442C">
      <w:pPr>
        <w:pStyle w:val="Paragraphedeliste1"/>
        <w:spacing w:after="0" w:line="240" w:lineRule="auto"/>
        <w:ind w:left="0"/>
        <w:jc w:val="both"/>
        <w:rPr>
          <w:rFonts w:ascii="Comic Sans MS" w:hAnsi="Comic Sans MS"/>
        </w:rPr>
      </w:pPr>
      <w:bookmarkStart w:id="11" w:name="_Toc41312232"/>
      <w:bookmarkStart w:id="12" w:name="_Toc41492086"/>
      <w:r w:rsidRPr="00B86EAA">
        <w:rPr>
          <w:rStyle w:val="PROJETSCar"/>
          <w:sz w:val="24"/>
        </w:rPr>
        <w:t>. 1 .</w:t>
      </w:r>
      <w:bookmarkEnd w:id="11"/>
      <w:bookmarkEnd w:id="12"/>
      <w:r w:rsidRPr="00B86EAA">
        <w:rPr>
          <w:rFonts w:ascii="Comic Sans MS" w:hAnsi="Comic Sans MS"/>
          <w:color w:val="FFFFFF"/>
          <w:sz w:val="20"/>
        </w:rPr>
        <w:t xml:space="preserve">  </w:t>
      </w:r>
      <w:r w:rsidRPr="009C2C3B">
        <w:t xml:space="preserve">Le responsable recueille le listing des évènements indésirables signalés pendant la </w:t>
      </w:r>
      <w:r w:rsidR="00B86EAA" w:rsidRPr="009C2C3B">
        <w:t>période entre</w:t>
      </w:r>
      <w:r w:rsidRPr="009C2C3B">
        <w:t xml:space="preserve"> deux réunions de CREX (cf. annexe 2).</w:t>
      </w:r>
    </w:p>
    <w:p w:rsidR="00FF377E" w:rsidRPr="008E30DB" w:rsidRDefault="00FF377E" w:rsidP="003B442C">
      <w:pPr>
        <w:pStyle w:val="Paragraphedeliste1"/>
        <w:spacing w:after="0" w:line="240" w:lineRule="auto"/>
        <w:ind w:left="0"/>
        <w:jc w:val="both"/>
        <w:rPr>
          <w:rFonts w:ascii="Comic Sans MS" w:hAnsi="Comic Sans MS"/>
        </w:rPr>
      </w:pPr>
    </w:p>
    <w:p w:rsidR="00FF377E" w:rsidRPr="00F66971" w:rsidRDefault="00FF377E" w:rsidP="003B442C">
      <w:pPr>
        <w:jc w:val="both"/>
        <w:rPr>
          <w:i/>
        </w:rPr>
      </w:pPr>
      <w:r w:rsidRPr="00F66971">
        <w:rPr>
          <w:i/>
        </w:rPr>
        <w:t xml:space="preserve">Critères d’’inclusion des cas : </w:t>
      </w:r>
    </w:p>
    <w:p w:rsidR="00FF377E" w:rsidRPr="003B442C" w:rsidRDefault="00FF377E" w:rsidP="003B442C">
      <w:pPr>
        <w:pStyle w:val="Paragraphedeliste"/>
        <w:numPr>
          <w:ilvl w:val="0"/>
          <w:numId w:val="22"/>
        </w:numPr>
        <w:spacing w:after="0" w:line="240" w:lineRule="auto"/>
        <w:jc w:val="both"/>
        <w:rPr>
          <w:iCs/>
        </w:rPr>
      </w:pPr>
      <w:r w:rsidRPr="003B442C">
        <w:rPr>
          <w:iCs/>
        </w:rPr>
        <w:t>les évènements indésirables sans conséquences graves pour l’usager</w:t>
      </w:r>
    </w:p>
    <w:p w:rsidR="00FF377E" w:rsidRPr="00F66971" w:rsidRDefault="00FF377E" w:rsidP="003B442C">
      <w:pPr>
        <w:numPr>
          <w:ilvl w:val="0"/>
          <w:numId w:val="22"/>
        </w:numPr>
        <w:spacing w:after="0" w:line="240" w:lineRule="auto"/>
        <w:jc w:val="both"/>
        <w:rPr>
          <w:iCs/>
        </w:rPr>
      </w:pPr>
      <w:r w:rsidRPr="00F66971">
        <w:rPr>
          <w:iCs/>
        </w:rPr>
        <w:t xml:space="preserve">les évènements porteurs de risques ou précurseurs. </w:t>
      </w:r>
    </w:p>
    <w:p w:rsidR="00FF377E" w:rsidRPr="00F66971" w:rsidRDefault="00FF377E" w:rsidP="003B442C">
      <w:pPr>
        <w:numPr>
          <w:ilvl w:val="0"/>
          <w:numId w:val="22"/>
        </w:numPr>
        <w:spacing w:after="0" w:line="240" w:lineRule="auto"/>
        <w:jc w:val="both"/>
        <w:rPr>
          <w:iCs/>
        </w:rPr>
      </w:pPr>
      <w:r w:rsidRPr="00F66971">
        <w:rPr>
          <w:iCs/>
        </w:rPr>
        <w:t xml:space="preserve">Selon les priorités de l’établissement, le champ peut être restreint à une thématique (prise en charge médicamenteuse, chute, identitovigilance…). </w:t>
      </w:r>
    </w:p>
    <w:p w:rsidR="00FF377E" w:rsidRPr="008E30DB" w:rsidRDefault="00FF377E" w:rsidP="003B442C">
      <w:pPr>
        <w:jc w:val="both"/>
        <w:rPr>
          <w:rFonts w:ascii="Comic Sans MS" w:hAnsi="Comic Sans MS"/>
        </w:rPr>
      </w:pPr>
    </w:p>
    <w:p w:rsidR="00FF377E" w:rsidRPr="00B86EAA" w:rsidRDefault="00FF377E" w:rsidP="003B442C">
      <w:pPr>
        <w:jc w:val="both"/>
        <w:rPr>
          <w:i/>
        </w:rPr>
      </w:pPr>
      <w:r w:rsidRPr="00B86EAA">
        <w:rPr>
          <w:i/>
        </w:rPr>
        <w:t xml:space="preserve">Critères d’exclusion des cas : </w:t>
      </w:r>
    </w:p>
    <w:p w:rsidR="00FF377E" w:rsidRPr="00F66971" w:rsidRDefault="00FF377E" w:rsidP="003B442C">
      <w:pPr>
        <w:numPr>
          <w:ilvl w:val="0"/>
          <w:numId w:val="23"/>
        </w:numPr>
        <w:spacing w:after="0" w:line="240" w:lineRule="auto"/>
        <w:jc w:val="both"/>
        <w:rPr>
          <w:iCs/>
        </w:rPr>
      </w:pPr>
      <w:r w:rsidRPr="00F66971">
        <w:rPr>
          <w:iCs/>
        </w:rPr>
        <w:t xml:space="preserve">Un EI ayant eu des conséquences graves pour l‘usager: ce type d’évènement doit être déclaré à l’autorité compétente (Directeur de l’ARS, Conseil Départemental, Préfet) et faire l‘objet d’une analyse approfondie des causes. Il ne relève donc pas du CREX. </w:t>
      </w:r>
    </w:p>
    <w:p w:rsidR="00FF377E" w:rsidRPr="00F66971" w:rsidRDefault="00FF377E" w:rsidP="003B442C">
      <w:pPr>
        <w:numPr>
          <w:ilvl w:val="0"/>
          <w:numId w:val="23"/>
        </w:numPr>
        <w:spacing w:after="0" w:line="240" w:lineRule="auto"/>
        <w:jc w:val="both"/>
        <w:rPr>
          <w:iCs/>
        </w:rPr>
      </w:pPr>
      <w:r w:rsidRPr="00F66971">
        <w:rPr>
          <w:iCs/>
        </w:rPr>
        <w:t xml:space="preserve">Un évènement signalé qui n’est pas identifié comme un évènement indésirable ou comme précurseur. </w:t>
      </w:r>
    </w:p>
    <w:p w:rsidR="00FF377E" w:rsidRPr="00411B83" w:rsidRDefault="00FF377E" w:rsidP="003B442C">
      <w:pPr>
        <w:pStyle w:val="Paragraphedeliste1"/>
        <w:spacing w:after="0" w:line="240" w:lineRule="auto"/>
        <w:jc w:val="both"/>
        <w:rPr>
          <w:rFonts w:ascii="Comic Sans MS" w:hAnsi="Comic Sans MS"/>
        </w:rPr>
      </w:pPr>
    </w:p>
    <w:p w:rsidR="00FF377E" w:rsidRPr="008E30DB" w:rsidRDefault="00FF377E" w:rsidP="003B442C">
      <w:pPr>
        <w:jc w:val="both"/>
      </w:pPr>
      <w:bookmarkStart w:id="13" w:name="_Toc41312233"/>
      <w:bookmarkStart w:id="14" w:name="_Toc41492087"/>
      <w:r w:rsidRPr="00B86EAA">
        <w:rPr>
          <w:rStyle w:val="PROJETSCar"/>
          <w:rFonts w:eastAsiaTheme="minorHAnsi"/>
          <w:sz w:val="24"/>
        </w:rPr>
        <w:t>.  2 .</w:t>
      </w:r>
      <w:bookmarkEnd w:id="13"/>
      <w:bookmarkEnd w:id="14"/>
      <w:r w:rsidRPr="00B86EAA">
        <w:rPr>
          <w:color w:val="FFFFFF"/>
          <w:sz w:val="20"/>
        </w:rPr>
        <w:t xml:space="preserve">  </w:t>
      </w:r>
      <w:r w:rsidRPr="008E30DB">
        <w:rPr>
          <w:rFonts w:eastAsia="PMingLiU"/>
          <w:lang w:eastAsia="zh-TW"/>
        </w:rPr>
        <w:t xml:space="preserve">Choix d’un évènement pour analyse : </w:t>
      </w:r>
    </w:p>
    <w:p w:rsidR="00FF377E" w:rsidRPr="008E30DB" w:rsidRDefault="00FF377E" w:rsidP="003B442C">
      <w:pPr>
        <w:jc w:val="both"/>
        <w:rPr>
          <w:bCs/>
          <w:u w:val="single"/>
        </w:rPr>
      </w:pPr>
      <w:r w:rsidRPr="008E30DB">
        <w:rPr>
          <w:rFonts w:eastAsia="PMingLiU"/>
          <w:lang w:eastAsia="zh-TW"/>
        </w:rPr>
        <w:t xml:space="preserve">La </w:t>
      </w:r>
      <w:r w:rsidRPr="008E30DB">
        <w:t>sélection d’un évènement (ou groupe d’évènements) à analyser s’appuie sur une évaluation de</w:t>
      </w:r>
      <w:r>
        <w:t> </w:t>
      </w:r>
      <w:r w:rsidRPr="00414804">
        <w:rPr>
          <w:bCs/>
        </w:rPr>
        <w:t>:</w:t>
      </w:r>
      <w:r w:rsidRPr="008E30DB">
        <w:rPr>
          <w:bCs/>
          <w:u w:val="single"/>
        </w:rPr>
        <w:t xml:space="preserve"> </w:t>
      </w:r>
    </w:p>
    <w:p w:rsidR="00FF377E" w:rsidRPr="008E30DB" w:rsidRDefault="00FF377E" w:rsidP="003B442C">
      <w:pPr>
        <w:numPr>
          <w:ilvl w:val="0"/>
          <w:numId w:val="24"/>
        </w:numPr>
        <w:spacing w:after="0" w:line="240" w:lineRule="auto"/>
        <w:jc w:val="both"/>
      </w:pPr>
      <w:r w:rsidRPr="008E30DB">
        <w:t xml:space="preserve">Gravité </w:t>
      </w:r>
      <w:r>
        <w:t xml:space="preserve">potentielle </w:t>
      </w:r>
      <w:r w:rsidRPr="008E30DB">
        <w:t xml:space="preserve">pour les </w:t>
      </w:r>
      <w:r>
        <w:t>usagers,</w:t>
      </w:r>
    </w:p>
    <w:p w:rsidR="00FF377E" w:rsidRPr="008E30DB" w:rsidRDefault="00FF377E" w:rsidP="003B442C">
      <w:pPr>
        <w:numPr>
          <w:ilvl w:val="0"/>
          <w:numId w:val="24"/>
        </w:numPr>
        <w:spacing w:after="0" w:line="240" w:lineRule="auto"/>
        <w:jc w:val="both"/>
      </w:pPr>
      <w:r w:rsidRPr="008E30DB">
        <w:t>Fréquence de l’événement</w:t>
      </w:r>
      <w:r>
        <w:t>,</w:t>
      </w:r>
    </w:p>
    <w:p w:rsidR="00FF377E" w:rsidRPr="008E30DB" w:rsidRDefault="00FF377E" w:rsidP="003B442C">
      <w:pPr>
        <w:numPr>
          <w:ilvl w:val="0"/>
          <w:numId w:val="24"/>
        </w:numPr>
        <w:spacing w:after="0" w:line="240" w:lineRule="auto"/>
        <w:jc w:val="both"/>
      </w:pPr>
      <w:r w:rsidRPr="008E30DB">
        <w:t xml:space="preserve">Potentiel </w:t>
      </w:r>
      <w:r>
        <w:t xml:space="preserve">ressenti </w:t>
      </w:r>
      <w:r w:rsidRPr="008E30DB">
        <w:t>d’amélioration</w:t>
      </w:r>
      <w:r>
        <w:t xml:space="preserve">. </w:t>
      </w:r>
    </w:p>
    <w:p w:rsidR="00FF377E" w:rsidRPr="008E30DB" w:rsidRDefault="00FF377E" w:rsidP="003B442C">
      <w:pPr>
        <w:pStyle w:val="Paragraphedeliste1"/>
        <w:spacing w:after="0" w:line="240" w:lineRule="auto"/>
        <w:jc w:val="both"/>
        <w:rPr>
          <w:rFonts w:ascii="Comic Sans MS" w:hAnsi="Comic Sans MS"/>
        </w:rPr>
      </w:pPr>
    </w:p>
    <w:p w:rsidR="00FF377E" w:rsidRPr="008E30DB" w:rsidRDefault="00FF377E" w:rsidP="003B442C">
      <w:pPr>
        <w:jc w:val="both"/>
      </w:pPr>
      <w:bookmarkStart w:id="15" w:name="_Toc41312234"/>
      <w:bookmarkStart w:id="16" w:name="_Toc41492088"/>
      <w:r w:rsidRPr="00B86EAA">
        <w:rPr>
          <w:rStyle w:val="PROJETSCar"/>
          <w:rFonts w:eastAsiaTheme="minorHAnsi"/>
          <w:sz w:val="24"/>
        </w:rPr>
        <w:t>.  3  .</w:t>
      </w:r>
      <w:bookmarkEnd w:id="15"/>
      <w:bookmarkEnd w:id="16"/>
      <w:r w:rsidRPr="008E30DB">
        <w:rPr>
          <w:color w:val="FFFFFF"/>
        </w:rPr>
        <w:t xml:space="preserve">  </w:t>
      </w:r>
      <w:r w:rsidRPr="008E30DB">
        <w:t xml:space="preserve">Désignation d’un </w:t>
      </w:r>
      <w:r>
        <w:t>pilote</w:t>
      </w:r>
      <w:r w:rsidRPr="008E30DB">
        <w:t xml:space="preserve"> pour conduire l’analyse</w:t>
      </w:r>
      <w:r>
        <w:t> :</w:t>
      </w:r>
    </w:p>
    <w:p w:rsidR="00FF377E" w:rsidRPr="008E30DB" w:rsidRDefault="00FF377E" w:rsidP="003B442C">
      <w:pPr>
        <w:jc w:val="both"/>
      </w:pPr>
      <w:r w:rsidRPr="008E30DB">
        <w:rPr>
          <w:rFonts w:eastAsia="PMingLiU"/>
          <w:lang w:eastAsia="zh-TW"/>
        </w:rPr>
        <w:t xml:space="preserve">Un membre du CREX </w:t>
      </w:r>
      <w:r>
        <w:rPr>
          <w:rFonts w:eastAsia="PMingLiU"/>
          <w:lang w:eastAsia="zh-TW"/>
        </w:rPr>
        <w:t xml:space="preserve">(ou un binôme) </w:t>
      </w:r>
      <w:r w:rsidRPr="008E30DB">
        <w:rPr>
          <w:rFonts w:eastAsia="PMingLiU"/>
          <w:lang w:eastAsia="zh-TW"/>
        </w:rPr>
        <w:t>est désigné </w:t>
      </w:r>
      <w:r w:rsidRPr="008E30DB">
        <w:t>parmi les membres formés à la méthode ORION</w:t>
      </w:r>
      <w:r w:rsidR="00B86EAA">
        <w:t>®.</w:t>
      </w:r>
      <w:r>
        <w:t xml:space="preserve"> </w:t>
      </w:r>
      <w:r w:rsidRPr="008E30DB">
        <w:rPr>
          <w:rFonts w:eastAsia="PMingLiU"/>
          <w:lang w:eastAsia="zh-TW"/>
        </w:rPr>
        <w:t xml:space="preserve">Il sera le pilote de l’analyse (analyse </w:t>
      </w:r>
      <w:r>
        <w:rPr>
          <w:rFonts w:eastAsia="PMingLiU"/>
          <w:lang w:eastAsia="zh-TW"/>
        </w:rPr>
        <w:t>et</w:t>
      </w:r>
      <w:r w:rsidRPr="008E30DB">
        <w:rPr>
          <w:rFonts w:eastAsia="PMingLiU"/>
          <w:lang w:eastAsia="zh-TW"/>
        </w:rPr>
        <w:t xml:space="preserve"> propositions d’actions correctives) de l’évènement retenu.</w:t>
      </w:r>
      <w:r>
        <w:rPr>
          <w:rFonts w:eastAsia="PMingLiU"/>
          <w:lang w:eastAsia="zh-TW"/>
        </w:rPr>
        <w:t xml:space="preserve"> Chaque membre du CREX peut être désigné à tour de rôle. </w:t>
      </w:r>
    </w:p>
    <w:p w:rsidR="00FF377E" w:rsidRPr="008E30DB" w:rsidRDefault="00FF377E" w:rsidP="003B442C">
      <w:pPr>
        <w:pStyle w:val="Paragraphedeliste1"/>
        <w:ind w:left="0"/>
        <w:jc w:val="both"/>
        <w:rPr>
          <w:rFonts w:ascii="Comic Sans MS" w:hAnsi="Comic Sans MS"/>
        </w:rPr>
      </w:pPr>
    </w:p>
    <w:p w:rsidR="00FF377E" w:rsidRPr="00F66971" w:rsidRDefault="00FF377E" w:rsidP="003B442C">
      <w:pPr>
        <w:pStyle w:val="Sous-titre"/>
        <w:jc w:val="both"/>
        <w:rPr>
          <w:u w:val="single"/>
        </w:rPr>
      </w:pPr>
      <w:bookmarkStart w:id="17" w:name="_Toc412556740"/>
      <w:r>
        <w:rPr>
          <w:rFonts w:eastAsia="PMingLiU" w:cs="Calibri"/>
          <w:u w:val="single"/>
          <w:lang w:eastAsia="zh-TW"/>
        </w:rPr>
        <w:t xml:space="preserve">4.2 </w:t>
      </w:r>
      <w:r w:rsidRPr="00F66971">
        <w:rPr>
          <w:rFonts w:eastAsia="PMingLiU" w:cs="Calibri"/>
          <w:u w:val="single"/>
          <w:lang w:eastAsia="zh-TW"/>
        </w:rPr>
        <w:t xml:space="preserve">Phase 2 : </w:t>
      </w:r>
      <w:r w:rsidRPr="00F66971">
        <w:rPr>
          <w:u w:val="single"/>
        </w:rPr>
        <w:t>Restitution de l’analyse de l’évènement sélectionné lors de la séance précédente (30 mn)</w:t>
      </w:r>
      <w:bookmarkEnd w:id="17"/>
    </w:p>
    <w:p w:rsidR="00FF377E" w:rsidRPr="008E30DB" w:rsidRDefault="00FF377E" w:rsidP="003B442C">
      <w:pPr>
        <w:pStyle w:val="Paragraphedeliste1"/>
        <w:spacing w:after="0" w:line="240" w:lineRule="auto"/>
        <w:ind w:left="0"/>
        <w:jc w:val="both"/>
        <w:rPr>
          <w:rFonts w:ascii="Comic Sans MS" w:eastAsia="PMingLiU" w:hAnsi="Comic Sans MS" w:cs="Calibri"/>
          <w:b/>
          <w:bCs/>
          <w:i/>
          <w:iCs/>
          <w:color w:val="0000FF"/>
          <w:lang w:eastAsia="zh-TW"/>
        </w:rPr>
      </w:pPr>
    </w:p>
    <w:p w:rsidR="00FF377E" w:rsidRPr="008E30DB" w:rsidRDefault="00FF377E" w:rsidP="003B442C">
      <w:pPr>
        <w:pStyle w:val="Paragraphedeliste1"/>
        <w:spacing w:after="0" w:line="240" w:lineRule="auto"/>
        <w:ind w:left="0"/>
        <w:jc w:val="both"/>
        <w:rPr>
          <w:rFonts w:ascii="Comic Sans MS" w:hAnsi="Comic Sans MS"/>
        </w:rPr>
      </w:pPr>
      <w:bookmarkStart w:id="18" w:name="_Toc41312235"/>
      <w:bookmarkStart w:id="19" w:name="_Toc41492089"/>
      <w:r w:rsidRPr="00B86EAA">
        <w:rPr>
          <w:rStyle w:val="PROJETSCar"/>
          <w:rFonts w:eastAsiaTheme="minorHAnsi"/>
          <w:sz w:val="24"/>
        </w:rPr>
        <w:t>. 4 .</w:t>
      </w:r>
      <w:bookmarkEnd w:id="18"/>
      <w:bookmarkEnd w:id="19"/>
      <w:r w:rsidRPr="008E30DB">
        <w:rPr>
          <w:rFonts w:ascii="Eras Bold ITC" w:hAnsi="Eras Bold ITC"/>
          <w:color w:val="FFFFFF"/>
        </w:rPr>
        <w:t xml:space="preserve"> </w:t>
      </w:r>
      <w:r w:rsidRPr="00B86EAA">
        <w:t xml:space="preserve"> </w:t>
      </w:r>
      <w:r w:rsidRPr="00B86EAA">
        <w:rPr>
          <w:rFonts w:eastAsia="PMingLiU"/>
        </w:rPr>
        <w:t xml:space="preserve">Restitution de l’analyse de l’évènement sélectionné </w:t>
      </w:r>
      <w:r w:rsidR="00B86EAA">
        <w:rPr>
          <w:rFonts w:eastAsia="PMingLiU"/>
        </w:rPr>
        <w:t xml:space="preserve">la séance </w:t>
      </w:r>
      <w:r w:rsidRPr="00B86EAA">
        <w:rPr>
          <w:rFonts w:eastAsia="PMingLiU"/>
        </w:rPr>
        <w:t>précédent</w:t>
      </w:r>
      <w:r w:rsidR="00B86EAA">
        <w:rPr>
          <w:rFonts w:eastAsia="PMingLiU"/>
        </w:rPr>
        <w:t>e</w:t>
      </w:r>
      <w:r w:rsidRPr="00B86EAA">
        <w:rPr>
          <w:rFonts w:eastAsia="PMingLiU"/>
        </w:rPr>
        <w:t xml:space="preserve"> (par le pilote</w:t>
      </w:r>
      <w:r w:rsidR="00B86EAA">
        <w:rPr>
          <w:rFonts w:eastAsia="PMingLiU"/>
        </w:rPr>
        <w:t xml:space="preserve"> ou le binôme</w:t>
      </w:r>
      <w:r w:rsidRPr="00B86EAA">
        <w:rPr>
          <w:rFonts w:eastAsia="PMingLiU"/>
        </w:rPr>
        <w:t>) à partir du rapport d’analyse fait entre 2 séances de CREX, qui comporte des propositions d’actions d’amélioration (cf. annexe 3).</w:t>
      </w:r>
      <w:r w:rsidRPr="00B86EAA">
        <w:t xml:space="preserve"> </w:t>
      </w:r>
    </w:p>
    <w:p w:rsidR="00FF377E" w:rsidRPr="008E30DB" w:rsidRDefault="00FF377E" w:rsidP="003B442C">
      <w:pPr>
        <w:pStyle w:val="Paragraphedeliste1"/>
        <w:spacing w:after="0" w:line="240" w:lineRule="auto"/>
        <w:ind w:left="0"/>
        <w:jc w:val="both"/>
        <w:rPr>
          <w:rFonts w:ascii="Comic Sans MS" w:hAnsi="Comic Sans MS"/>
        </w:rPr>
      </w:pPr>
    </w:p>
    <w:p w:rsidR="00FF377E" w:rsidRPr="00F66971" w:rsidRDefault="00FF377E" w:rsidP="003B442C">
      <w:pPr>
        <w:autoSpaceDE w:val="0"/>
        <w:autoSpaceDN w:val="0"/>
        <w:adjustRightInd w:val="0"/>
        <w:jc w:val="both"/>
        <w:rPr>
          <w:rFonts w:eastAsia="PMingLiU"/>
        </w:rPr>
      </w:pPr>
      <w:bookmarkStart w:id="20" w:name="_Toc41312236"/>
      <w:bookmarkStart w:id="21" w:name="_Toc41492090"/>
      <w:r w:rsidRPr="00B86EAA">
        <w:rPr>
          <w:rStyle w:val="PROJETSCar"/>
          <w:rFonts w:eastAsiaTheme="minorHAnsi"/>
          <w:sz w:val="24"/>
        </w:rPr>
        <w:t>. 5 .</w:t>
      </w:r>
      <w:bookmarkEnd w:id="20"/>
      <w:bookmarkEnd w:id="21"/>
      <w:r w:rsidRPr="008E30DB">
        <w:rPr>
          <w:rFonts w:ascii="Eras Bold ITC" w:hAnsi="Eras Bold ITC"/>
          <w:color w:val="FFFFFF"/>
        </w:rPr>
        <w:t xml:space="preserve"> </w:t>
      </w:r>
      <w:r>
        <w:rPr>
          <w:rFonts w:ascii="Eras Bold ITC" w:hAnsi="Eras Bold ITC"/>
          <w:color w:val="FFFFFF"/>
        </w:rPr>
        <w:t xml:space="preserve"> </w:t>
      </w:r>
      <w:r w:rsidRPr="00F66971">
        <w:rPr>
          <w:rFonts w:eastAsia="PMingLiU"/>
        </w:rPr>
        <w:t>Choix collectif de la ou des actions correctives réalisables avec désignation d’un responsable d’action et du calendrier de mise en place.</w:t>
      </w:r>
    </w:p>
    <w:p w:rsidR="00FF377E" w:rsidRDefault="00FF377E" w:rsidP="003B442C">
      <w:pPr>
        <w:pStyle w:val="Paragraphedeliste1"/>
        <w:spacing w:after="0" w:line="240" w:lineRule="auto"/>
        <w:ind w:left="0"/>
        <w:jc w:val="both"/>
        <w:rPr>
          <w:rFonts w:ascii="Comic Sans MS" w:eastAsia="PMingLiU" w:hAnsi="Comic Sans MS" w:cs="Calibri"/>
          <w:b/>
          <w:bCs/>
          <w:color w:val="000000"/>
          <w:lang w:eastAsia="zh-TW"/>
        </w:rPr>
      </w:pPr>
    </w:p>
    <w:p w:rsidR="00FF377E" w:rsidRPr="008E30DB" w:rsidRDefault="00FF377E" w:rsidP="003B442C">
      <w:pPr>
        <w:pStyle w:val="Paragraphedeliste1"/>
        <w:spacing w:after="0" w:line="240" w:lineRule="auto"/>
        <w:ind w:left="0"/>
        <w:jc w:val="both"/>
        <w:rPr>
          <w:rFonts w:ascii="Comic Sans MS" w:eastAsia="PMingLiU" w:hAnsi="Comic Sans MS" w:cs="Calibri"/>
          <w:b/>
          <w:bCs/>
          <w:color w:val="000000"/>
          <w:lang w:eastAsia="zh-TW"/>
        </w:rPr>
      </w:pPr>
    </w:p>
    <w:p w:rsidR="00FF377E" w:rsidRPr="00F66971" w:rsidRDefault="00FF377E" w:rsidP="003B442C">
      <w:pPr>
        <w:pStyle w:val="Sous-titre"/>
        <w:jc w:val="both"/>
        <w:rPr>
          <w:rFonts w:eastAsia="PMingLiU" w:cs="Calibri"/>
          <w:u w:val="single"/>
          <w:lang w:eastAsia="zh-TW"/>
        </w:rPr>
      </w:pPr>
      <w:bookmarkStart w:id="22" w:name="_Toc412556741"/>
      <w:r>
        <w:rPr>
          <w:rFonts w:eastAsia="PMingLiU" w:cs="Calibri"/>
          <w:u w:val="single"/>
          <w:lang w:eastAsia="zh-TW"/>
        </w:rPr>
        <w:t xml:space="preserve">4.3 </w:t>
      </w:r>
      <w:r w:rsidRPr="00F66971">
        <w:rPr>
          <w:rFonts w:eastAsia="PMingLiU" w:cs="Calibri"/>
          <w:u w:val="single"/>
          <w:lang w:eastAsia="zh-TW"/>
        </w:rPr>
        <w:t xml:space="preserve">Phase 3 : </w:t>
      </w:r>
      <w:r w:rsidRPr="00F66971">
        <w:rPr>
          <w:u w:val="single"/>
        </w:rPr>
        <w:t>Suivi de la mise en œuvre des actions correctives (15 min)</w:t>
      </w:r>
      <w:bookmarkEnd w:id="22"/>
    </w:p>
    <w:p w:rsidR="00FF377E" w:rsidRPr="008E30DB" w:rsidRDefault="00FF377E" w:rsidP="003B442C">
      <w:pPr>
        <w:pStyle w:val="Paragraphedeliste1"/>
        <w:spacing w:after="0" w:line="240" w:lineRule="auto"/>
        <w:ind w:left="0"/>
        <w:jc w:val="both"/>
        <w:rPr>
          <w:rFonts w:ascii="Comic Sans MS" w:eastAsia="PMingLiU" w:hAnsi="Comic Sans MS" w:cs="Calibri"/>
          <w:color w:val="000000"/>
          <w:lang w:eastAsia="zh-TW"/>
        </w:rPr>
      </w:pPr>
    </w:p>
    <w:p w:rsidR="00FF377E" w:rsidRPr="00B86EAA" w:rsidRDefault="00FF377E" w:rsidP="003B442C">
      <w:pPr>
        <w:pStyle w:val="Paragraphedeliste1"/>
        <w:spacing w:after="0" w:line="240" w:lineRule="auto"/>
        <w:ind w:left="0"/>
        <w:jc w:val="both"/>
      </w:pPr>
      <w:bookmarkStart w:id="23" w:name="_Toc41312237"/>
      <w:bookmarkStart w:id="24" w:name="_Toc41492091"/>
      <w:r w:rsidRPr="00B86EAA">
        <w:rPr>
          <w:rStyle w:val="PROJETSCar"/>
          <w:rFonts w:eastAsiaTheme="minorHAnsi"/>
          <w:sz w:val="24"/>
        </w:rPr>
        <w:t>.  6 .</w:t>
      </w:r>
      <w:bookmarkEnd w:id="23"/>
      <w:bookmarkEnd w:id="24"/>
      <w:r w:rsidRPr="008E30DB">
        <w:rPr>
          <w:rFonts w:eastAsia="PMingLiU" w:cs="Calibri"/>
          <w:color w:val="000000"/>
          <w:lang w:eastAsia="zh-TW"/>
        </w:rPr>
        <w:t xml:space="preserve"> </w:t>
      </w:r>
      <w:r>
        <w:rPr>
          <w:rFonts w:eastAsia="PMingLiU" w:cs="Calibri"/>
          <w:color w:val="000000"/>
          <w:lang w:eastAsia="zh-TW"/>
        </w:rPr>
        <w:t xml:space="preserve"> </w:t>
      </w:r>
      <w:r w:rsidRPr="00B86EAA">
        <w:rPr>
          <w:rFonts w:eastAsia="PMingLiU"/>
        </w:rPr>
        <w:t>Suivi de la mise en œuvre des actions correctives définies et choisies lors des séances précédentes et évaluation (cf. annexe 6).</w:t>
      </w:r>
    </w:p>
    <w:p w:rsidR="00FF377E" w:rsidRPr="008E30DB" w:rsidRDefault="00FF377E" w:rsidP="003B442C">
      <w:pPr>
        <w:autoSpaceDE w:val="0"/>
        <w:autoSpaceDN w:val="0"/>
        <w:adjustRightInd w:val="0"/>
        <w:jc w:val="both"/>
        <w:rPr>
          <w:rFonts w:ascii="Comic Sans MS" w:eastAsia="PMingLiU" w:hAnsi="Comic Sans MS" w:cs="Calibri"/>
          <w:b/>
          <w:bCs/>
          <w:color w:val="000000"/>
          <w:lang w:eastAsia="zh-TW"/>
        </w:rPr>
      </w:pPr>
    </w:p>
    <w:p w:rsidR="00A1594F" w:rsidRDefault="00A1594F" w:rsidP="003B442C">
      <w:pPr>
        <w:autoSpaceDE w:val="0"/>
        <w:autoSpaceDN w:val="0"/>
        <w:adjustRightInd w:val="0"/>
        <w:jc w:val="both"/>
        <w:rPr>
          <w:rFonts w:ascii="Comic Sans MS" w:eastAsia="PMingLiU" w:hAnsi="Comic Sans MS" w:cs="Calibri"/>
          <w:b/>
          <w:bCs/>
          <w:color w:val="0000FF"/>
          <w:sz w:val="28"/>
          <w:lang w:eastAsia="zh-TW"/>
        </w:rPr>
      </w:pPr>
    </w:p>
    <w:p w:rsidR="00FF377E" w:rsidRPr="00F66971" w:rsidRDefault="00FF377E" w:rsidP="003B442C">
      <w:pPr>
        <w:pStyle w:val="PROJETS"/>
        <w:jc w:val="both"/>
        <w:rPr>
          <w:rFonts w:eastAsia="PMingLiU"/>
        </w:rPr>
      </w:pPr>
      <w:bookmarkStart w:id="25" w:name="_Toc412556742"/>
      <w:bookmarkStart w:id="26" w:name="_Toc41492092"/>
      <w:r w:rsidRPr="00F66971">
        <w:rPr>
          <w:rFonts w:eastAsia="PMingLiU"/>
        </w:rPr>
        <w:t>Entre 2 séances de CREX</w:t>
      </w:r>
      <w:bookmarkEnd w:id="25"/>
      <w:bookmarkEnd w:id="26"/>
      <w:r w:rsidRPr="00F66971">
        <w:rPr>
          <w:rFonts w:eastAsia="PMingLiU"/>
        </w:rPr>
        <w:t> </w:t>
      </w:r>
    </w:p>
    <w:p w:rsidR="00FF377E" w:rsidRPr="008E30DB" w:rsidRDefault="00FF377E" w:rsidP="003B442C">
      <w:pPr>
        <w:autoSpaceDE w:val="0"/>
        <w:autoSpaceDN w:val="0"/>
        <w:adjustRightInd w:val="0"/>
        <w:jc w:val="both"/>
        <w:rPr>
          <w:rFonts w:ascii="Comic Sans MS" w:eastAsia="PMingLiU" w:hAnsi="Comic Sans MS" w:cs="Calibri"/>
          <w:b/>
          <w:bCs/>
          <w:color w:val="000000"/>
          <w:lang w:eastAsia="zh-TW"/>
        </w:rPr>
      </w:pPr>
    </w:p>
    <w:p w:rsidR="00FF377E" w:rsidRDefault="00FF377E" w:rsidP="003B442C">
      <w:pPr>
        <w:autoSpaceDE w:val="0"/>
        <w:autoSpaceDN w:val="0"/>
        <w:adjustRightInd w:val="0"/>
        <w:jc w:val="both"/>
        <w:rPr>
          <w:rFonts w:ascii="Comic Sans MS" w:eastAsia="PMingLiU" w:hAnsi="Comic Sans MS"/>
          <w:lang w:eastAsia="zh-TW"/>
        </w:rPr>
      </w:pPr>
      <w:bookmarkStart w:id="27" w:name="_Toc41312239"/>
      <w:bookmarkStart w:id="28" w:name="_Toc41492093"/>
      <w:r w:rsidRPr="00B86EAA">
        <w:rPr>
          <w:rStyle w:val="PROJETSCar"/>
          <w:rFonts w:eastAsiaTheme="minorHAnsi"/>
          <w:sz w:val="24"/>
        </w:rPr>
        <w:t>.  7  .</w:t>
      </w:r>
      <w:bookmarkEnd w:id="27"/>
      <w:bookmarkEnd w:id="28"/>
      <w:r w:rsidRPr="008E30DB">
        <w:rPr>
          <w:rFonts w:ascii="Eras Bold ITC" w:hAnsi="Eras Bold ITC"/>
          <w:color w:val="FFFFFF"/>
        </w:rPr>
        <w:t xml:space="preserve">  </w:t>
      </w:r>
      <w:r w:rsidRPr="00F66971">
        <w:rPr>
          <w:rFonts w:eastAsia="PMingLiU"/>
        </w:rPr>
        <w:t xml:space="preserve">Le responsable du CREX rédige le compte-rendu de réunion (dans la semaine) et le diffuse selon les modalités de communication prévues (membres du CREX, direction, </w:t>
      </w:r>
      <w:r w:rsidR="00B86EAA">
        <w:rPr>
          <w:rFonts w:eastAsia="PMingLiU"/>
        </w:rPr>
        <w:t>Commission des Usagers/</w:t>
      </w:r>
      <w:r w:rsidRPr="00F66971">
        <w:rPr>
          <w:rFonts w:eastAsia="PMingLiU"/>
        </w:rPr>
        <w:t>Conseil de la Vie Sociale, Comité Gestion des risques…).</w:t>
      </w:r>
      <w:r>
        <w:rPr>
          <w:rFonts w:ascii="Comic Sans MS" w:eastAsia="PMingLiU" w:hAnsi="Comic Sans MS"/>
          <w:lang w:eastAsia="zh-TW"/>
        </w:rPr>
        <w:t xml:space="preserve"> </w:t>
      </w:r>
    </w:p>
    <w:p w:rsidR="00FF377E" w:rsidRPr="008E30DB" w:rsidRDefault="00FF377E" w:rsidP="003B442C">
      <w:pPr>
        <w:autoSpaceDE w:val="0"/>
        <w:autoSpaceDN w:val="0"/>
        <w:adjustRightInd w:val="0"/>
        <w:jc w:val="both"/>
        <w:rPr>
          <w:rFonts w:ascii="Comic Sans MS" w:eastAsia="PMingLiU" w:hAnsi="Comic Sans MS" w:cs="Calibri"/>
          <w:color w:val="000000"/>
          <w:lang w:eastAsia="zh-TW"/>
        </w:rPr>
      </w:pPr>
    </w:p>
    <w:p w:rsidR="00FF377E" w:rsidRPr="008E30DB" w:rsidRDefault="00FF377E" w:rsidP="003B442C">
      <w:pPr>
        <w:jc w:val="both"/>
      </w:pPr>
      <w:r w:rsidRPr="008E30DB">
        <w:t xml:space="preserve">Le compte rendu de la séance de CREX comprend notamment (cf. annexe </w:t>
      </w:r>
      <w:r>
        <w:t>4</w:t>
      </w:r>
      <w:r w:rsidRPr="008E30DB">
        <w:t>) :</w:t>
      </w:r>
    </w:p>
    <w:p w:rsidR="00FF377E" w:rsidRPr="008E30DB" w:rsidRDefault="00FF377E" w:rsidP="003B442C">
      <w:pPr>
        <w:numPr>
          <w:ilvl w:val="0"/>
          <w:numId w:val="25"/>
        </w:numPr>
        <w:spacing w:after="0" w:line="240" w:lineRule="auto"/>
        <w:jc w:val="both"/>
      </w:pPr>
      <w:r>
        <w:t>les professionnels présents,</w:t>
      </w:r>
    </w:p>
    <w:p w:rsidR="00FF377E" w:rsidRPr="008E30DB" w:rsidRDefault="00FF377E" w:rsidP="003B442C">
      <w:pPr>
        <w:numPr>
          <w:ilvl w:val="0"/>
          <w:numId w:val="25"/>
        </w:numPr>
        <w:spacing w:after="0" w:line="240" w:lineRule="auto"/>
        <w:jc w:val="both"/>
      </w:pPr>
      <w:r w:rsidRPr="008E30DB">
        <w:t>le nombre d’évènements présentés</w:t>
      </w:r>
      <w:r>
        <w:t>,</w:t>
      </w:r>
    </w:p>
    <w:p w:rsidR="00FF377E" w:rsidRPr="008E30DB" w:rsidRDefault="00FF377E" w:rsidP="003B442C">
      <w:pPr>
        <w:numPr>
          <w:ilvl w:val="0"/>
          <w:numId w:val="25"/>
        </w:numPr>
        <w:spacing w:after="0" w:line="240" w:lineRule="auto"/>
        <w:jc w:val="both"/>
      </w:pPr>
      <w:r w:rsidRPr="008E30DB">
        <w:t xml:space="preserve">les critères de choix de l’évènement du jour, </w:t>
      </w:r>
    </w:p>
    <w:p w:rsidR="00FF377E" w:rsidRPr="008E30DB" w:rsidRDefault="00FF377E" w:rsidP="003B442C">
      <w:pPr>
        <w:numPr>
          <w:ilvl w:val="0"/>
          <w:numId w:val="25"/>
        </w:numPr>
        <w:spacing w:after="0" w:line="240" w:lineRule="auto"/>
        <w:jc w:val="both"/>
      </w:pPr>
      <w:r w:rsidRPr="008E30DB">
        <w:t>l’analyse de l’évènement choisi à la séance précédente</w:t>
      </w:r>
      <w:r>
        <w:t>,</w:t>
      </w:r>
    </w:p>
    <w:p w:rsidR="00FF377E" w:rsidRPr="008E30DB" w:rsidRDefault="00FF377E" w:rsidP="003B442C">
      <w:pPr>
        <w:numPr>
          <w:ilvl w:val="0"/>
          <w:numId w:val="25"/>
        </w:numPr>
        <w:spacing w:after="0" w:line="240" w:lineRule="auto"/>
        <w:jc w:val="both"/>
      </w:pPr>
      <w:r w:rsidRPr="008E30DB">
        <w:t>les décisions du groupe sur les actions d’amélioration choisies</w:t>
      </w:r>
      <w:r>
        <w:t>,</w:t>
      </w:r>
    </w:p>
    <w:p w:rsidR="00FF377E" w:rsidRPr="008E30DB" w:rsidRDefault="00FF377E" w:rsidP="003B442C">
      <w:pPr>
        <w:numPr>
          <w:ilvl w:val="0"/>
          <w:numId w:val="25"/>
        </w:numPr>
        <w:spacing w:after="0" w:line="240" w:lineRule="auto"/>
        <w:jc w:val="both"/>
      </w:pPr>
      <w:r w:rsidRPr="008E30DB">
        <w:t>le suivi des actions d’amélioration précédentes</w:t>
      </w:r>
      <w:r>
        <w:t xml:space="preserve">. </w:t>
      </w:r>
    </w:p>
    <w:p w:rsidR="00FF377E" w:rsidRPr="008E30DB" w:rsidRDefault="00FF377E" w:rsidP="003B442C">
      <w:pPr>
        <w:jc w:val="both"/>
        <w:rPr>
          <w:rFonts w:ascii="Comic Sans MS" w:hAnsi="Comic Sans MS"/>
        </w:rPr>
      </w:pPr>
    </w:p>
    <w:p w:rsidR="00FF377E" w:rsidRDefault="00FF377E" w:rsidP="003B442C">
      <w:pPr>
        <w:jc w:val="both"/>
      </w:pPr>
      <w:r w:rsidRPr="008E30DB">
        <w:t xml:space="preserve">Le compte rendu de la séance de CREX ne constitue pas une pièce du dossier </w:t>
      </w:r>
      <w:r>
        <w:t>de l’usager</w:t>
      </w:r>
      <w:r w:rsidRPr="008E30DB">
        <w:t xml:space="preserve">. </w:t>
      </w:r>
      <w:r>
        <w:t>Il est archivé</w:t>
      </w:r>
      <w:r w:rsidRPr="008E30DB">
        <w:t xml:space="preserve"> dans un classeur spécifique (et non dans le dossier </w:t>
      </w:r>
      <w:r>
        <w:t>de l’usager</w:t>
      </w:r>
      <w:r w:rsidRPr="008E30DB">
        <w:t xml:space="preserve">). Il </w:t>
      </w:r>
      <w:r>
        <w:t>est</w:t>
      </w:r>
      <w:r w:rsidRPr="008E30DB">
        <w:t xml:space="preserve"> anonymisé (pas de nom d</w:t>
      </w:r>
      <w:r>
        <w:t>’usager</w:t>
      </w:r>
      <w:r w:rsidR="00B86EAA">
        <w:t xml:space="preserve"> ni de professionnel en lien avec l’événement analysé</w:t>
      </w:r>
      <w:r w:rsidRPr="008E30DB">
        <w:t xml:space="preserve">) et ne comporte pas de critères discriminants ou identifiants qui violeraient le respect du secret professionnel. </w:t>
      </w:r>
    </w:p>
    <w:p w:rsidR="00FF377E" w:rsidRDefault="00FF377E" w:rsidP="00FF377E">
      <w:pPr>
        <w:jc w:val="both"/>
        <w:rPr>
          <w:rFonts w:ascii="Comic Sans MS" w:hAnsi="Comic Sans MS"/>
        </w:rPr>
      </w:pPr>
    </w:p>
    <w:p w:rsidR="00FF377E" w:rsidRDefault="00FF377E" w:rsidP="00FF377E">
      <w:pPr>
        <w:jc w:val="both"/>
        <w:rPr>
          <w:rFonts w:ascii="Comic Sans MS" w:hAnsi="Comic Sans MS"/>
        </w:rPr>
      </w:pPr>
    </w:p>
    <w:p w:rsidR="00FF377E" w:rsidRPr="0058217D" w:rsidRDefault="00FF377E" w:rsidP="001F4739">
      <w:pPr>
        <w:pStyle w:val="PROJETS"/>
        <w:rPr>
          <w:rFonts w:asciiTheme="minorHAnsi" w:hAnsiTheme="minorHAnsi"/>
        </w:rPr>
      </w:pPr>
      <w:bookmarkStart w:id="29" w:name="_Toc412556743"/>
      <w:bookmarkStart w:id="30" w:name="_Toc41492094"/>
      <w:r w:rsidRPr="0058217D">
        <w:rPr>
          <w:rFonts w:asciiTheme="minorHAnsi" w:hAnsiTheme="minorHAnsi"/>
        </w:rPr>
        <w:t>Dynamique de mise en place du CREX sur les 4 premières séances</w:t>
      </w:r>
      <w:bookmarkEnd w:id="29"/>
      <w:bookmarkEnd w:id="30"/>
    </w:p>
    <w:p w:rsidR="00FF377E" w:rsidRPr="0058217D" w:rsidRDefault="00FF377E" w:rsidP="00FF377E">
      <w:pPr>
        <w:jc w:val="center"/>
        <w:rPr>
          <w:sz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467"/>
        <w:gridCol w:w="1856"/>
        <w:gridCol w:w="467"/>
        <w:gridCol w:w="1964"/>
        <w:gridCol w:w="467"/>
        <w:gridCol w:w="1964"/>
      </w:tblGrid>
      <w:tr w:rsidR="007560CD" w:rsidRPr="0058217D" w:rsidTr="007560CD">
        <w:tc>
          <w:tcPr>
            <w:tcW w:w="1596" w:type="dxa"/>
          </w:tcPr>
          <w:p w:rsidR="007560CD" w:rsidRDefault="007560CD" w:rsidP="00FF377E">
            <w:pPr>
              <w:jc w:val="center"/>
              <w:rPr>
                <w:rFonts w:asciiTheme="minorHAnsi" w:hAnsiTheme="minorHAnsi"/>
                <w:b/>
                <w:sz w:val="22"/>
              </w:rPr>
            </w:pPr>
            <w:r w:rsidRPr="0058217D">
              <w:rPr>
                <w:rFonts w:asciiTheme="minorHAnsi" w:hAnsiTheme="minorHAnsi"/>
                <w:b/>
                <w:sz w:val="22"/>
              </w:rPr>
              <w:t>Séance 1</w:t>
            </w:r>
          </w:p>
          <w:p w:rsidR="007560CD" w:rsidRPr="0058217D" w:rsidRDefault="007560CD" w:rsidP="00FF377E">
            <w:pPr>
              <w:jc w:val="center"/>
              <w:rPr>
                <w:rFonts w:asciiTheme="minorHAnsi" w:hAnsiTheme="minorHAnsi"/>
                <w:b/>
                <w:sz w:val="22"/>
              </w:rPr>
            </w:pPr>
          </w:p>
        </w:tc>
        <w:tc>
          <w:tcPr>
            <w:tcW w:w="467" w:type="dxa"/>
          </w:tcPr>
          <w:p w:rsidR="007560CD" w:rsidRPr="0058217D" w:rsidRDefault="007560CD" w:rsidP="00FF377E">
            <w:pPr>
              <w:jc w:val="center"/>
              <w:rPr>
                <w:b/>
              </w:rPr>
            </w:pPr>
          </w:p>
        </w:tc>
        <w:tc>
          <w:tcPr>
            <w:tcW w:w="1856" w:type="dxa"/>
          </w:tcPr>
          <w:p w:rsidR="007560CD" w:rsidRPr="0058217D" w:rsidRDefault="007560CD" w:rsidP="00FF377E">
            <w:pPr>
              <w:jc w:val="center"/>
              <w:rPr>
                <w:rFonts w:asciiTheme="minorHAnsi" w:hAnsiTheme="minorHAnsi"/>
                <w:b/>
                <w:sz w:val="22"/>
              </w:rPr>
            </w:pPr>
            <w:r w:rsidRPr="0058217D">
              <w:rPr>
                <w:rFonts w:asciiTheme="minorHAnsi" w:hAnsiTheme="minorHAnsi"/>
                <w:b/>
                <w:sz w:val="22"/>
              </w:rPr>
              <w:t>Séance 2</w:t>
            </w:r>
          </w:p>
        </w:tc>
        <w:tc>
          <w:tcPr>
            <w:tcW w:w="454" w:type="dxa"/>
          </w:tcPr>
          <w:p w:rsidR="007560CD" w:rsidRPr="0058217D" w:rsidRDefault="007560CD" w:rsidP="00FF377E">
            <w:pPr>
              <w:jc w:val="center"/>
              <w:rPr>
                <w:b/>
              </w:rPr>
            </w:pPr>
          </w:p>
        </w:tc>
        <w:tc>
          <w:tcPr>
            <w:tcW w:w="1964" w:type="dxa"/>
          </w:tcPr>
          <w:p w:rsidR="007560CD" w:rsidRPr="0058217D" w:rsidRDefault="007560CD" w:rsidP="00FF377E">
            <w:pPr>
              <w:jc w:val="center"/>
              <w:rPr>
                <w:rFonts w:asciiTheme="minorHAnsi" w:hAnsiTheme="minorHAnsi"/>
                <w:b/>
                <w:sz w:val="22"/>
              </w:rPr>
            </w:pPr>
            <w:r w:rsidRPr="0058217D">
              <w:rPr>
                <w:rFonts w:asciiTheme="minorHAnsi" w:hAnsiTheme="minorHAnsi"/>
                <w:b/>
                <w:sz w:val="22"/>
              </w:rPr>
              <w:t>Séance 3</w:t>
            </w:r>
          </w:p>
        </w:tc>
        <w:tc>
          <w:tcPr>
            <w:tcW w:w="467" w:type="dxa"/>
          </w:tcPr>
          <w:p w:rsidR="007560CD" w:rsidRPr="0058217D" w:rsidRDefault="007560CD" w:rsidP="00FF377E">
            <w:pPr>
              <w:jc w:val="center"/>
              <w:rPr>
                <w:b/>
              </w:rPr>
            </w:pPr>
          </w:p>
        </w:tc>
        <w:tc>
          <w:tcPr>
            <w:tcW w:w="1964" w:type="dxa"/>
          </w:tcPr>
          <w:p w:rsidR="007560CD" w:rsidRPr="0058217D" w:rsidRDefault="007560CD" w:rsidP="00FF377E">
            <w:pPr>
              <w:jc w:val="center"/>
              <w:rPr>
                <w:rFonts w:asciiTheme="minorHAnsi" w:hAnsiTheme="minorHAnsi"/>
                <w:b/>
                <w:sz w:val="22"/>
              </w:rPr>
            </w:pPr>
            <w:r w:rsidRPr="0058217D">
              <w:rPr>
                <w:rFonts w:asciiTheme="minorHAnsi" w:hAnsiTheme="minorHAnsi"/>
                <w:b/>
                <w:sz w:val="22"/>
              </w:rPr>
              <w:t>Séance 4</w:t>
            </w:r>
          </w:p>
        </w:tc>
      </w:tr>
      <w:tr w:rsidR="007560CD" w:rsidRPr="0058217D" w:rsidTr="007560CD">
        <w:trPr>
          <w:cantSplit/>
          <w:trHeight w:val="1134"/>
        </w:trPr>
        <w:tc>
          <w:tcPr>
            <w:tcW w:w="1596" w:type="dxa"/>
            <w:tcBorders>
              <w:right w:val="single" w:sz="4" w:space="0" w:color="auto"/>
            </w:tcBorders>
          </w:tcPr>
          <w:p w:rsidR="007560CD" w:rsidRDefault="007560CD" w:rsidP="008727F3">
            <w:pPr>
              <w:rPr>
                <w:rFonts w:asciiTheme="minorHAnsi" w:hAnsiTheme="minorHAnsi"/>
                <w:sz w:val="22"/>
                <w:szCs w:val="22"/>
              </w:rPr>
            </w:pPr>
            <w:r w:rsidRPr="0058217D">
              <w:rPr>
                <w:rFonts w:asciiTheme="minorHAnsi" w:hAnsiTheme="minorHAnsi"/>
                <w:sz w:val="22"/>
                <w:szCs w:val="22"/>
              </w:rPr>
              <w:t>Choix du 1</w:t>
            </w:r>
            <w:r w:rsidRPr="0058217D">
              <w:rPr>
                <w:rFonts w:asciiTheme="minorHAnsi" w:hAnsiTheme="minorHAnsi"/>
                <w:sz w:val="22"/>
                <w:szCs w:val="22"/>
                <w:vertAlign w:val="superscript"/>
              </w:rPr>
              <w:t>er</w:t>
            </w:r>
            <w:r w:rsidRPr="0058217D">
              <w:rPr>
                <w:rFonts w:asciiTheme="minorHAnsi" w:hAnsiTheme="minorHAnsi"/>
                <w:sz w:val="22"/>
                <w:szCs w:val="22"/>
              </w:rPr>
              <w:t xml:space="preserve"> évènement à analyser (E1)</w:t>
            </w:r>
          </w:p>
          <w:p w:rsidR="007560CD" w:rsidRPr="0058217D" w:rsidRDefault="007560CD" w:rsidP="008727F3">
            <w:pPr>
              <w:rPr>
                <w:rFonts w:asciiTheme="minorHAnsi" w:hAnsiTheme="minorHAnsi"/>
                <w:sz w:val="22"/>
                <w:szCs w:val="22"/>
              </w:rPr>
            </w:pPr>
            <w:r w:rsidRPr="0058217D">
              <w:rPr>
                <w:rFonts w:asciiTheme="minorHAnsi" w:hAnsiTheme="minorHAnsi"/>
                <w:sz w:val="22"/>
                <w:szCs w:val="22"/>
              </w:rPr>
              <w:t>Désignation du pilote de l’analyse de E1</w:t>
            </w:r>
          </w:p>
        </w:tc>
        <w:tc>
          <w:tcPr>
            <w:tcW w:w="467" w:type="dxa"/>
            <w:tcBorders>
              <w:right w:val="single" w:sz="4" w:space="0" w:color="auto"/>
            </w:tcBorders>
            <w:textDirection w:val="btLr"/>
          </w:tcPr>
          <w:p w:rsidR="007560CD" w:rsidRPr="007560CD" w:rsidRDefault="007560CD" w:rsidP="007560CD">
            <w:pPr>
              <w:ind w:left="113" w:right="113"/>
              <w:jc w:val="center"/>
              <w:rPr>
                <w:rFonts w:asciiTheme="minorHAnsi" w:hAnsiTheme="minorHAnsi"/>
              </w:rPr>
            </w:pPr>
            <w:r w:rsidRPr="007560CD">
              <w:rPr>
                <w:rFonts w:asciiTheme="minorHAnsi" w:hAnsiTheme="minorHAnsi"/>
              </w:rPr>
              <w:t>Analyse E 1 (hors séance)</w:t>
            </w:r>
          </w:p>
        </w:tc>
        <w:tc>
          <w:tcPr>
            <w:tcW w:w="1856" w:type="dxa"/>
            <w:tcBorders>
              <w:left w:val="single" w:sz="4" w:space="0" w:color="auto"/>
              <w:right w:val="single" w:sz="4" w:space="0" w:color="auto"/>
            </w:tcBorders>
          </w:tcPr>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r w:rsidRPr="0058217D">
              <w:rPr>
                <w:rFonts w:asciiTheme="minorHAnsi" w:hAnsiTheme="minorHAnsi"/>
                <w:sz w:val="22"/>
                <w:szCs w:val="22"/>
              </w:rPr>
              <w:t>Choix du 2</w:t>
            </w:r>
            <w:r w:rsidRPr="0058217D">
              <w:rPr>
                <w:rFonts w:asciiTheme="minorHAnsi" w:hAnsiTheme="minorHAnsi"/>
                <w:sz w:val="22"/>
                <w:szCs w:val="22"/>
                <w:vertAlign w:val="superscript"/>
              </w:rPr>
              <w:t>ème</w:t>
            </w:r>
            <w:r w:rsidRPr="0058217D">
              <w:rPr>
                <w:rFonts w:asciiTheme="minorHAnsi" w:hAnsiTheme="minorHAnsi"/>
                <w:sz w:val="22"/>
                <w:szCs w:val="22"/>
              </w:rPr>
              <w:t xml:space="preserve"> évènement à analyser (E2)</w:t>
            </w:r>
          </w:p>
          <w:p w:rsidR="007560CD" w:rsidRDefault="007560CD" w:rsidP="008727F3">
            <w:pPr>
              <w:rPr>
                <w:rFonts w:asciiTheme="minorHAnsi" w:hAnsiTheme="minorHAnsi"/>
                <w:sz w:val="22"/>
                <w:szCs w:val="22"/>
              </w:rPr>
            </w:pPr>
            <w:r w:rsidRPr="0058217D">
              <w:rPr>
                <w:rFonts w:asciiTheme="minorHAnsi" w:hAnsiTheme="minorHAnsi"/>
                <w:sz w:val="22"/>
                <w:szCs w:val="22"/>
              </w:rPr>
              <w:t>Désignation du pilote de l’analyse de E2</w:t>
            </w:r>
          </w:p>
          <w:p w:rsidR="007560CD" w:rsidRDefault="007560CD" w:rsidP="008727F3">
            <w:pPr>
              <w:rPr>
                <w:rFonts w:asciiTheme="minorHAnsi" w:hAnsiTheme="minorHAnsi"/>
                <w:sz w:val="22"/>
                <w:szCs w:val="22"/>
              </w:rPr>
            </w:pPr>
          </w:p>
          <w:p w:rsidR="007560CD" w:rsidRPr="0058217D" w:rsidRDefault="007560CD" w:rsidP="008727F3">
            <w:pPr>
              <w:rPr>
                <w:rFonts w:asciiTheme="minorHAnsi" w:hAnsiTheme="minorHAnsi"/>
                <w:sz w:val="22"/>
                <w:szCs w:val="22"/>
              </w:rPr>
            </w:pPr>
            <w:r w:rsidRPr="0058217D">
              <w:rPr>
                <w:rFonts w:asciiTheme="minorHAnsi" w:hAnsiTheme="minorHAnsi"/>
                <w:sz w:val="22"/>
                <w:szCs w:val="22"/>
              </w:rPr>
              <w:t xml:space="preserve">E1 : </w:t>
            </w:r>
          </w:p>
          <w:p w:rsidR="007560CD" w:rsidRPr="0058217D" w:rsidRDefault="007560CD" w:rsidP="008727F3">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szCs w:val="22"/>
              </w:rPr>
              <w:t>Analyse de E1</w:t>
            </w:r>
          </w:p>
          <w:p w:rsidR="007560CD" w:rsidRPr="0058217D" w:rsidRDefault="007560CD" w:rsidP="008727F3">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szCs w:val="22"/>
              </w:rPr>
              <w:t>Choix des actions correctives de E1 (C1)</w:t>
            </w:r>
          </w:p>
          <w:p w:rsidR="007560CD" w:rsidRPr="0058217D" w:rsidRDefault="007560CD" w:rsidP="007560CD">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szCs w:val="22"/>
              </w:rPr>
              <w:t>Communication sur E1</w:t>
            </w:r>
            <w:r>
              <w:rPr>
                <w:rFonts w:asciiTheme="minorHAnsi" w:hAnsiTheme="minorHAnsi"/>
                <w:sz w:val="22"/>
                <w:szCs w:val="22"/>
              </w:rPr>
              <w:t xml:space="preserve"> (Com</w:t>
            </w:r>
            <w:r w:rsidRPr="0058217D">
              <w:rPr>
                <w:rFonts w:asciiTheme="minorHAnsi" w:hAnsiTheme="minorHAnsi"/>
                <w:sz w:val="22"/>
                <w:szCs w:val="22"/>
              </w:rPr>
              <w:t>1)</w:t>
            </w:r>
          </w:p>
        </w:tc>
        <w:tc>
          <w:tcPr>
            <w:tcW w:w="454" w:type="dxa"/>
            <w:tcBorders>
              <w:left w:val="single" w:sz="4" w:space="0" w:color="auto"/>
              <w:right w:val="single" w:sz="4" w:space="0" w:color="auto"/>
            </w:tcBorders>
            <w:textDirection w:val="btLr"/>
            <w:vAlign w:val="center"/>
          </w:tcPr>
          <w:p w:rsidR="007560CD" w:rsidRDefault="007560CD" w:rsidP="007560CD">
            <w:pPr>
              <w:ind w:left="113" w:right="113"/>
              <w:jc w:val="center"/>
            </w:pPr>
            <w:r w:rsidRPr="007560CD">
              <w:rPr>
                <w:rFonts w:asciiTheme="minorHAnsi" w:hAnsiTheme="minorHAnsi"/>
              </w:rPr>
              <w:t xml:space="preserve">Analyse </w:t>
            </w:r>
            <w:r>
              <w:rPr>
                <w:rFonts w:asciiTheme="minorHAnsi" w:hAnsiTheme="minorHAnsi"/>
              </w:rPr>
              <w:t>E 2</w:t>
            </w:r>
            <w:r w:rsidRPr="007560CD">
              <w:rPr>
                <w:rFonts w:asciiTheme="minorHAnsi" w:hAnsiTheme="minorHAnsi"/>
              </w:rPr>
              <w:t xml:space="preserve"> (hors séance)</w:t>
            </w:r>
          </w:p>
        </w:tc>
        <w:tc>
          <w:tcPr>
            <w:tcW w:w="1964" w:type="dxa"/>
            <w:tcBorders>
              <w:left w:val="single" w:sz="4" w:space="0" w:color="auto"/>
              <w:right w:val="single" w:sz="4" w:space="0" w:color="auto"/>
            </w:tcBorders>
          </w:tcPr>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r w:rsidRPr="0058217D">
              <w:rPr>
                <w:rFonts w:asciiTheme="minorHAnsi" w:hAnsiTheme="minorHAnsi"/>
                <w:sz w:val="22"/>
                <w:szCs w:val="22"/>
              </w:rPr>
              <w:t>Choix du 3</w:t>
            </w:r>
            <w:r w:rsidRPr="0058217D">
              <w:rPr>
                <w:rFonts w:asciiTheme="minorHAnsi" w:hAnsiTheme="minorHAnsi"/>
                <w:sz w:val="22"/>
                <w:szCs w:val="22"/>
                <w:vertAlign w:val="superscript"/>
              </w:rPr>
              <w:t>ème</w:t>
            </w:r>
            <w:r w:rsidRPr="0058217D">
              <w:rPr>
                <w:rFonts w:asciiTheme="minorHAnsi" w:hAnsiTheme="minorHAnsi"/>
                <w:sz w:val="22"/>
                <w:szCs w:val="22"/>
              </w:rPr>
              <w:t xml:space="preserve"> évènement à analyser (E3)</w:t>
            </w:r>
          </w:p>
          <w:p w:rsidR="007560CD" w:rsidRDefault="007560CD" w:rsidP="008727F3">
            <w:pPr>
              <w:rPr>
                <w:rFonts w:asciiTheme="minorHAnsi" w:hAnsiTheme="minorHAnsi"/>
                <w:sz w:val="22"/>
                <w:szCs w:val="22"/>
              </w:rPr>
            </w:pPr>
            <w:r w:rsidRPr="0058217D">
              <w:rPr>
                <w:rFonts w:asciiTheme="minorHAnsi" w:hAnsiTheme="minorHAnsi"/>
                <w:sz w:val="22"/>
                <w:szCs w:val="22"/>
              </w:rPr>
              <w:t>Désignation du pilote de l’analyse de E3</w:t>
            </w:r>
          </w:p>
          <w:p w:rsidR="007560CD" w:rsidRDefault="007560CD" w:rsidP="008727F3">
            <w:pPr>
              <w:rPr>
                <w:rFonts w:asciiTheme="minorHAnsi" w:hAnsiTheme="minorHAnsi"/>
                <w:sz w:val="22"/>
                <w:szCs w:val="22"/>
              </w:rPr>
            </w:pPr>
          </w:p>
          <w:p w:rsidR="007560CD" w:rsidRPr="0058217D" w:rsidRDefault="007560CD" w:rsidP="008727F3">
            <w:pPr>
              <w:rPr>
                <w:rFonts w:asciiTheme="minorHAnsi" w:hAnsiTheme="minorHAnsi"/>
                <w:sz w:val="22"/>
                <w:szCs w:val="22"/>
              </w:rPr>
            </w:pPr>
            <w:r w:rsidRPr="0058217D">
              <w:rPr>
                <w:rFonts w:asciiTheme="minorHAnsi" w:hAnsiTheme="minorHAnsi"/>
                <w:sz w:val="22"/>
                <w:szCs w:val="22"/>
              </w:rPr>
              <w:t>E</w:t>
            </w:r>
            <w:r>
              <w:rPr>
                <w:rFonts w:asciiTheme="minorHAnsi" w:hAnsiTheme="minorHAnsi"/>
                <w:sz w:val="22"/>
                <w:szCs w:val="22"/>
              </w:rPr>
              <w:t>2</w:t>
            </w:r>
            <w:r w:rsidRPr="0058217D">
              <w:rPr>
                <w:rFonts w:asciiTheme="minorHAnsi" w:hAnsiTheme="minorHAnsi"/>
                <w:sz w:val="22"/>
                <w:szCs w:val="22"/>
              </w:rPr>
              <w:t xml:space="preserve"> : </w:t>
            </w:r>
          </w:p>
          <w:p w:rsidR="007560CD" w:rsidRPr="0058217D" w:rsidRDefault="007560CD" w:rsidP="008727F3">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szCs w:val="22"/>
              </w:rPr>
              <w:t>Analyse de E</w:t>
            </w:r>
            <w:r>
              <w:rPr>
                <w:rFonts w:asciiTheme="minorHAnsi" w:hAnsiTheme="minorHAnsi"/>
                <w:sz w:val="22"/>
                <w:szCs w:val="22"/>
              </w:rPr>
              <w:t>2</w:t>
            </w:r>
          </w:p>
          <w:p w:rsidR="007560CD" w:rsidRDefault="007560CD" w:rsidP="008727F3">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szCs w:val="22"/>
              </w:rPr>
              <w:t>Choix des actions correctives de E</w:t>
            </w:r>
            <w:r>
              <w:rPr>
                <w:rFonts w:asciiTheme="minorHAnsi" w:hAnsiTheme="minorHAnsi"/>
                <w:sz w:val="22"/>
                <w:szCs w:val="22"/>
              </w:rPr>
              <w:t>2</w:t>
            </w:r>
            <w:r w:rsidRPr="0058217D">
              <w:rPr>
                <w:rFonts w:asciiTheme="minorHAnsi" w:hAnsiTheme="minorHAnsi"/>
                <w:sz w:val="22"/>
                <w:szCs w:val="22"/>
              </w:rPr>
              <w:t xml:space="preserve"> (C</w:t>
            </w:r>
            <w:r>
              <w:rPr>
                <w:rFonts w:asciiTheme="minorHAnsi" w:hAnsiTheme="minorHAnsi"/>
                <w:sz w:val="22"/>
                <w:szCs w:val="22"/>
              </w:rPr>
              <w:t>2</w:t>
            </w:r>
            <w:r w:rsidRPr="0058217D">
              <w:rPr>
                <w:rFonts w:asciiTheme="minorHAnsi" w:hAnsiTheme="minorHAnsi"/>
                <w:sz w:val="22"/>
                <w:szCs w:val="22"/>
              </w:rPr>
              <w:t>)</w:t>
            </w:r>
          </w:p>
          <w:p w:rsidR="007560CD" w:rsidRDefault="007560CD" w:rsidP="008727F3">
            <w:pPr>
              <w:pStyle w:val="Paragraphedeliste"/>
              <w:numPr>
                <w:ilvl w:val="0"/>
                <w:numId w:val="31"/>
              </w:numPr>
              <w:ind w:left="150" w:hanging="142"/>
              <w:rPr>
                <w:rFonts w:asciiTheme="minorHAnsi" w:hAnsiTheme="minorHAnsi"/>
                <w:sz w:val="22"/>
                <w:szCs w:val="22"/>
              </w:rPr>
            </w:pPr>
            <w:r w:rsidRPr="008727F3">
              <w:rPr>
                <w:rFonts w:asciiTheme="minorHAnsi" w:hAnsiTheme="minorHAnsi"/>
                <w:sz w:val="22"/>
              </w:rPr>
              <w:t>Communication sur E2 (Com2)</w:t>
            </w:r>
          </w:p>
          <w:p w:rsidR="007560CD" w:rsidRDefault="007560CD" w:rsidP="008727F3">
            <w:pPr>
              <w:rPr>
                <w:rFonts w:asciiTheme="minorHAnsi" w:hAnsiTheme="minorHAnsi"/>
                <w:sz w:val="22"/>
                <w:szCs w:val="22"/>
              </w:rPr>
            </w:pPr>
          </w:p>
          <w:p w:rsidR="007560CD" w:rsidRPr="0058217D" w:rsidRDefault="007560CD" w:rsidP="008727F3">
            <w:pPr>
              <w:rPr>
                <w:rFonts w:asciiTheme="minorHAnsi" w:hAnsiTheme="minorHAnsi"/>
                <w:sz w:val="22"/>
                <w:szCs w:val="22"/>
              </w:rPr>
            </w:pPr>
            <w:r>
              <w:rPr>
                <w:rFonts w:asciiTheme="minorHAnsi" w:hAnsiTheme="minorHAnsi"/>
                <w:sz w:val="22"/>
                <w:szCs w:val="22"/>
              </w:rPr>
              <w:t>Suivi C1 et Com1</w:t>
            </w:r>
          </w:p>
        </w:tc>
        <w:tc>
          <w:tcPr>
            <w:tcW w:w="467" w:type="dxa"/>
            <w:tcBorders>
              <w:left w:val="single" w:sz="4" w:space="0" w:color="auto"/>
              <w:right w:val="single" w:sz="4" w:space="0" w:color="auto"/>
            </w:tcBorders>
            <w:textDirection w:val="btLr"/>
            <w:vAlign w:val="center"/>
          </w:tcPr>
          <w:p w:rsidR="007560CD" w:rsidRDefault="007560CD" w:rsidP="007560CD">
            <w:pPr>
              <w:ind w:left="113" w:right="113"/>
              <w:jc w:val="center"/>
            </w:pPr>
            <w:r w:rsidRPr="007560CD">
              <w:rPr>
                <w:rFonts w:asciiTheme="minorHAnsi" w:hAnsiTheme="minorHAnsi"/>
              </w:rPr>
              <w:t xml:space="preserve">Analyse </w:t>
            </w:r>
            <w:r>
              <w:rPr>
                <w:rFonts w:asciiTheme="minorHAnsi" w:hAnsiTheme="minorHAnsi"/>
              </w:rPr>
              <w:t>E 3</w:t>
            </w:r>
            <w:r w:rsidRPr="007560CD">
              <w:rPr>
                <w:rFonts w:asciiTheme="minorHAnsi" w:hAnsiTheme="minorHAnsi"/>
              </w:rPr>
              <w:t xml:space="preserve"> (hors séance)</w:t>
            </w:r>
          </w:p>
        </w:tc>
        <w:tc>
          <w:tcPr>
            <w:tcW w:w="1964" w:type="dxa"/>
            <w:tcBorders>
              <w:left w:val="single" w:sz="4" w:space="0" w:color="auto"/>
            </w:tcBorders>
          </w:tcPr>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p>
          <w:p w:rsidR="007560CD" w:rsidRDefault="007560CD" w:rsidP="008727F3">
            <w:pPr>
              <w:rPr>
                <w:rFonts w:asciiTheme="minorHAnsi" w:hAnsiTheme="minorHAnsi"/>
                <w:sz w:val="22"/>
                <w:szCs w:val="22"/>
              </w:rPr>
            </w:pPr>
            <w:r w:rsidRPr="0058217D">
              <w:rPr>
                <w:rFonts w:asciiTheme="minorHAnsi" w:hAnsiTheme="minorHAnsi"/>
                <w:sz w:val="22"/>
                <w:szCs w:val="22"/>
              </w:rPr>
              <w:t>Choix du 4</w:t>
            </w:r>
            <w:r w:rsidRPr="0058217D">
              <w:rPr>
                <w:rFonts w:asciiTheme="minorHAnsi" w:hAnsiTheme="minorHAnsi"/>
                <w:sz w:val="22"/>
                <w:szCs w:val="22"/>
                <w:vertAlign w:val="superscript"/>
              </w:rPr>
              <w:t>ème</w:t>
            </w:r>
            <w:r w:rsidRPr="0058217D">
              <w:rPr>
                <w:rFonts w:asciiTheme="minorHAnsi" w:hAnsiTheme="minorHAnsi"/>
                <w:sz w:val="22"/>
                <w:szCs w:val="22"/>
              </w:rPr>
              <w:t xml:space="preserve"> évènement à analyser (E4) </w:t>
            </w:r>
          </w:p>
          <w:p w:rsidR="007560CD" w:rsidRDefault="007560CD" w:rsidP="008727F3">
            <w:pPr>
              <w:rPr>
                <w:rFonts w:asciiTheme="minorHAnsi" w:hAnsiTheme="minorHAnsi"/>
                <w:sz w:val="22"/>
                <w:szCs w:val="22"/>
              </w:rPr>
            </w:pPr>
            <w:r w:rsidRPr="0058217D">
              <w:rPr>
                <w:rFonts w:asciiTheme="minorHAnsi" w:hAnsiTheme="minorHAnsi"/>
                <w:sz w:val="22"/>
                <w:szCs w:val="22"/>
              </w:rPr>
              <w:t>Désignation du pilote de l’analyse de E4</w:t>
            </w:r>
          </w:p>
          <w:p w:rsidR="007560CD" w:rsidRDefault="007560CD" w:rsidP="008727F3">
            <w:pPr>
              <w:rPr>
                <w:rFonts w:asciiTheme="minorHAnsi" w:hAnsiTheme="minorHAnsi"/>
                <w:sz w:val="22"/>
                <w:szCs w:val="22"/>
              </w:rPr>
            </w:pPr>
          </w:p>
          <w:p w:rsidR="007560CD" w:rsidRPr="0058217D" w:rsidRDefault="007560CD" w:rsidP="008727F3">
            <w:pPr>
              <w:rPr>
                <w:rFonts w:asciiTheme="minorHAnsi" w:hAnsiTheme="minorHAnsi"/>
                <w:sz w:val="22"/>
                <w:szCs w:val="22"/>
              </w:rPr>
            </w:pPr>
            <w:r w:rsidRPr="0058217D">
              <w:rPr>
                <w:rFonts w:asciiTheme="minorHAnsi" w:hAnsiTheme="minorHAnsi"/>
                <w:sz w:val="22"/>
                <w:szCs w:val="22"/>
              </w:rPr>
              <w:t>E</w:t>
            </w:r>
            <w:r>
              <w:rPr>
                <w:rFonts w:asciiTheme="minorHAnsi" w:hAnsiTheme="minorHAnsi"/>
                <w:sz w:val="22"/>
                <w:szCs w:val="22"/>
              </w:rPr>
              <w:t>3</w:t>
            </w:r>
            <w:r w:rsidRPr="0058217D">
              <w:rPr>
                <w:rFonts w:asciiTheme="minorHAnsi" w:hAnsiTheme="minorHAnsi"/>
                <w:sz w:val="22"/>
                <w:szCs w:val="22"/>
              </w:rPr>
              <w:t xml:space="preserve"> : </w:t>
            </w:r>
          </w:p>
          <w:p w:rsidR="007560CD" w:rsidRPr="0058217D" w:rsidRDefault="007560CD" w:rsidP="008727F3">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szCs w:val="22"/>
              </w:rPr>
              <w:t>Analyse de E</w:t>
            </w:r>
            <w:r>
              <w:rPr>
                <w:rFonts w:asciiTheme="minorHAnsi" w:hAnsiTheme="minorHAnsi"/>
                <w:sz w:val="22"/>
                <w:szCs w:val="22"/>
              </w:rPr>
              <w:t>3</w:t>
            </w:r>
          </w:p>
          <w:p w:rsidR="007560CD" w:rsidRDefault="007560CD" w:rsidP="008727F3">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szCs w:val="22"/>
              </w:rPr>
              <w:t>Choix des actions correctives de E</w:t>
            </w:r>
            <w:r>
              <w:rPr>
                <w:rFonts w:asciiTheme="minorHAnsi" w:hAnsiTheme="minorHAnsi"/>
                <w:sz w:val="22"/>
                <w:szCs w:val="22"/>
              </w:rPr>
              <w:t>3</w:t>
            </w:r>
            <w:r w:rsidRPr="0058217D">
              <w:rPr>
                <w:rFonts w:asciiTheme="minorHAnsi" w:hAnsiTheme="minorHAnsi"/>
                <w:sz w:val="22"/>
                <w:szCs w:val="22"/>
              </w:rPr>
              <w:t xml:space="preserve"> (C</w:t>
            </w:r>
            <w:r>
              <w:rPr>
                <w:rFonts w:asciiTheme="minorHAnsi" w:hAnsiTheme="minorHAnsi"/>
                <w:sz w:val="22"/>
                <w:szCs w:val="22"/>
              </w:rPr>
              <w:t>3</w:t>
            </w:r>
            <w:r w:rsidRPr="0058217D">
              <w:rPr>
                <w:rFonts w:asciiTheme="minorHAnsi" w:hAnsiTheme="minorHAnsi"/>
                <w:sz w:val="22"/>
                <w:szCs w:val="22"/>
              </w:rPr>
              <w:t>)</w:t>
            </w:r>
          </w:p>
          <w:p w:rsidR="007560CD" w:rsidRPr="008727F3" w:rsidRDefault="007560CD" w:rsidP="008727F3">
            <w:pPr>
              <w:pStyle w:val="Paragraphedeliste"/>
              <w:numPr>
                <w:ilvl w:val="0"/>
                <w:numId w:val="31"/>
              </w:numPr>
              <w:ind w:left="150" w:hanging="142"/>
              <w:rPr>
                <w:rFonts w:asciiTheme="minorHAnsi" w:hAnsiTheme="minorHAnsi"/>
                <w:sz w:val="22"/>
                <w:szCs w:val="22"/>
              </w:rPr>
            </w:pPr>
            <w:r w:rsidRPr="0058217D">
              <w:rPr>
                <w:rFonts w:asciiTheme="minorHAnsi" w:hAnsiTheme="minorHAnsi"/>
                <w:sz w:val="22"/>
              </w:rPr>
              <w:t>Communication sur E3 (Com3)</w:t>
            </w:r>
          </w:p>
          <w:p w:rsidR="007560CD" w:rsidRPr="008727F3" w:rsidRDefault="007560CD" w:rsidP="008727F3"/>
          <w:p w:rsidR="007560CD" w:rsidRPr="008727F3" w:rsidRDefault="007560CD" w:rsidP="008727F3">
            <w:r>
              <w:rPr>
                <w:rFonts w:asciiTheme="minorHAnsi" w:hAnsiTheme="minorHAnsi"/>
                <w:sz w:val="22"/>
                <w:szCs w:val="22"/>
              </w:rPr>
              <w:t>Suivi C2 et Com2</w:t>
            </w:r>
          </w:p>
        </w:tc>
      </w:tr>
    </w:tbl>
    <w:p w:rsidR="008727F3" w:rsidRDefault="008727F3" w:rsidP="00FF377E">
      <w:pPr>
        <w:jc w:val="both"/>
        <w:rPr>
          <w:rFonts w:ascii="Comic Sans MS" w:hAnsi="Comic Sans MS"/>
          <w:color w:val="0000FF"/>
          <w:u w:val="single"/>
        </w:rPr>
      </w:pPr>
    </w:p>
    <w:p w:rsidR="008727F3" w:rsidRDefault="008727F3" w:rsidP="00FF377E">
      <w:pPr>
        <w:jc w:val="both"/>
        <w:rPr>
          <w:rFonts w:ascii="Comic Sans MS" w:hAnsi="Comic Sans MS"/>
          <w:color w:val="0000FF"/>
          <w:u w:val="single"/>
        </w:rPr>
      </w:pPr>
    </w:p>
    <w:p w:rsidR="00FF377E" w:rsidRPr="00A977F3" w:rsidRDefault="00FF377E" w:rsidP="001F4739">
      <w:pPr>
        <w:pStyle w:val="PROJETS"/>
      </w:pPr>
      <w:bookmarkStart w:id="31" w:name="_Toc412556744"/>
      <w:bookmarkStart w:id="32" w:name="_Toc41492095"/>
      <w:r w:rsidRPr="00A977F3">
        <w:t>Méthode d’analyse Orion</w:t>
      </w:r>
      <w:bookmarkEnd w:id="31"/>
      <w:r w:rsidR="00A1594F">
        <w:t>®</w:t>
      </w:r>
      <w:bookmarkEnd w:id="32"/>
    </w:p>
    <w:p w:rsidR="00FF377E" w:rsidRPr="008E30DB" w:rsidRDefault="00FF377E" w:rsidP="00FF377E">
      <w:pPr>
        <w:autoSpaceDE w:val="0"/>
        <w:autoSpaceDN w:val="0"/>
        <w:adjustRightInd w:val="0"/>
        <w:rPr>
          <w:rFonts w:ascii="Comic Sans MS" w:eastAsia="PMingLiU" w:hAnsi="Comic Sans MS" w:cs="Arial"/>
          <w:lang w:eastAsia="zh-TW"/>
        </w:rPr>
      </w:pPr>
    </w:p>
    <w:p w:rsidR="00FF377E" w:rsidRPr="008E30DB" w:rsidRDefault="00FF377E" w:rsidP="003B442C">
      <w:pPr>
        <w:jc w:val="both"/>
        <w:rPr>
          <w:rFonts w:eastAsia="PMingLiU"/>
          <w:lang w:eastAsia="zh-TW"/>
        </w:rPr>
      </w:pPr>
      <w:r w:rsidRPr="008E30DB">
        <w:rPr>
          <w:rFonts w:eastAsia="PMingLiU"/>
          <w:lang w:eastAsia="zh-TW"/>
        </w:rPr>
        <w:t xml:space="preserve">Cette méthode est une méthode d’analyse intuitive d’un évènement qui permet d’en comprendre les causes, et d’identifier les actions correctives nécessaires à l’amélioration du système </w:t>
      </w:r>
      <w:r w:rsidR="00D9405F" w:rsidRPr="008E30DB">
        <w:rPr>
          <w:rFonts w:eastAsia="PMingLiU"/>
          <w:lang w:eastAsia="zh-TW"/>
        </w:rPr>
        <w:t>dans son</w:t>
      </w:r>
      <w:r w:rsidRPr="008E30DB">
        <w:rPr>
          <w:rFonts w:eastAsia="PMingLiU"/>
          <w:lang w:eastAsia="zh-TW"/>
        </w:rPr>
        <w:t xml:space="preserve"> ensemble</w:t>
      </w:r>
      <w:r>
        <w:rPr>
          <w:rFonts w:eastAsia="PMingLiU"/>
          <w:lang w:eastAsia="zh-TW"/>
        </w:rPr>
        <w:t xml:space="preserve">. </w:t>
      </w:r>
    </w:p>
    <w:p w:rsidR="00FF377E" w:rsidRPr="008E30DB" w:rsidRDefault="00FF377E" w:rsidP="003B442C">
      <w:pPr>
        <w:jc w:val="both"/>
        <w:rPr>
          <w:rFonts w:eastAsia="PMingLiU"/>
          <w:lang w:eastAsia="zh-TW"/>
        </w:rPr>
      </w:pPr>
      <w:r w:rsidRPr="008E30DB">
        <w:rPr>
          <w:rFonts w:eastAsia="PMingLiU"/>
          <w:lang w:eastAsia="zh-TW"/>
        </w:rPr>
        <w:t xml:space="preserve">Conçue pour les systèmes complexes faisant intervenir de nombreux acteurs, elle s’adapte parfaitement à la santé et à la prise en charge d’un </w:t>
      </w:r>
      <w:r>
        <w:rPr>
          <w:rFonts w:eastAsia="PMingLiU"/>
          <w:lang w:eastAsia="zh-TW"/>
        </w:rPr>
        <w:t>usager</w:t>
      </w:r>
      <w:r w:rsidRPr="008E30DB">
        <w:rPr>
          <w:rFonts w:eastAsia="PMingLiU"/>
          <w:lang w:eastAsia="zh-TW"/>
        </w:rPr>
        <w:t xml:space="preserve">. </w:t>
      </w:r>
    </w:p>
    <w:p w:rsidR="00FF377E" w:rsidRPr="008E30DB" w:rsidRDefault="00FF377E" w:rsidP="003B442C">
      <w:pPr>
        <w:jc w:val="both"/>
        <w:rPr>
          <w:rFonts w:eastAsia="PMingLiU"/>
          <w:lang w:eastAsia="zh-TW"/>
        </w:rPr>
      </w:pPr>
      <w:r w:rsidRPr="008E30DB">
        <w:rPr>
          <w:rFonts w:eastAsia="PMingLiU"/>
          <w:lang w:eastAsia="zh-TW"/>
        </w:rPr>
        <w:t>La méthode Orion</w:t>
      </w:r>
      <w:r w:rsidR="00D9405F">
        <w:rPr>
          <w:rFonts w:eastAsia="PMingLiU"/>
          <w:lang w:eastAsia="zh-TW"/>
        </w:rPr>
        <w:t>®</w:t>
      </w:r>
      <w:r w:rsidRPr="008E30DB">
        <w:rPr>
          <w:rFonts w:eastAsia="PMingLiU"/>
          <w:lang w:eastAsia="zh-TW"/>
        </w:rPr>
        <w:t xml:space="preserve"> permet de rechercher parmi les 4 grandes familles de cause : les facteurs techniques, les facteurs d’environnement, les facteurs</w:t>
      </w:r>
      <w:r>
        <w:rPr>
          <w:rFonts w:eastAsia="PMingLiU"/>
          <w:lang w:eastAsia="zh-TW"/>
        </w:rPr>
        <w:t xml:space="preserve"> </w:t>
      </w:r>
      <w:r w:rsidR="007560CD">
        <w:rPr>
          <w:rFonts w:eastAsia="PMingLiU"/>
          <w:lang w:eastAsia="zh-TW"/>
        </w:rPr>
        <w:t>organisationnels</w:t>
      </w:r>
      <w:r w:rsidRPr="008E30DB">
        <w:rPr>
          <w:rFonts w:eastAsia="PMingLiU"/>
          <w:lang w:eastAsia="zh-TW"/>
        </w:rPr>
        <w:t>, et le facteur humain</w:t>
      </w:r>
      <w:r>
        <w:rPr>
          <w:rFonts w:eastAsia="PMingLiU"/>
          <w:lang w:eastAsia="zh-TW"/>
        </w:rPr>
        <w:t xml:space="preserve"> (cf. annexe 3)</w:t>
      </w:r>
      <w:r w:rsidRPr="008E30DB">
        <w:rPr>
          <w:rFonts w:eastAsia="PMingLiU"/>
          <w:lang w:eastAsia="zh-TW"/>
        </w:rPr>
        <w:t>.</w:t>
      </w:r>
    </w:p>
    <w:p w:rsidR="008727F3" w:rsidRDefault="008727F3">
      <w:pPr>
        <w:rPr>
          <w:rFonts w:eastAsiaTheme="minorEastAsia" w:cs="Times New Roman"/>
          <w:color w:val="5A5A5A" w:themeColor="text1" w:themeTint="A5"/>
          <w:spacing w:val="15"/>
          <w:lang w:eastAsia="fr-FR"/>
        </w:rPr>
      </w:pPr>
      <w:r>
        <w:br w:type="page"/>
      </w:r>
    </w:p>
    <w:p w:rsidR="0058217D" w:rsidRDefault="0058217D" w:rsidP="003B442C">
      <w:pPr>
        <w:pStyle w:val="Sous-titre"/>
        <w:jc w:val="both"/>
      </w:pPr>
    </w:p>
    <w:p w:rsidR="00FF377E" w:rsidRDefault="00FF377E" w:rsidP="003B442C">
      <w:pPr>
        <w:pStyle w:val="Sous-titre"/>
        <w:jc w:val="both"/>
      </w:pPr>
      <w:r w:rsidRPr="008E30DB">
        <w:t xml:space="preserve">Étape I : Collecter les données </w:t>
      </w:r>
    </w:p>
    <w:p w:rsidR="00FF377E" w:rsidRPr="008E30DB" w:rsidRDefault="00FF377E" w:rsidP="008727F3">
      <w:pPr>
        <w:pStyle w:val="Paragraphedeliste"/>
        <w:numPr>
          <w:ilvl w:val="0"/>
          <w:numId w:val="31"/>
        </w:numPr>
        <w:jc w:val="both"/>
      </w:pPr>
      <w:r w:rsidRPr="008E30DB">
        <w:t>Par une personne « indépendante » de l’évènement</w:t>
      </w:r>
    </w:p>
    <w:p w:rsidR="00FF377E" w:rsidRPr="008E30DB" w:rsidRDefault="00FF377E" w:rsidP="008727F3">
      <w:pPr>
        <w:pStyle w:val="Paragraphedeliste"/>
        <w:numPr>
          <w:ilvl w:val="0"/>
          <w:numId w:val="31"/>
        </w:numPr>
        <w:jc w:val="both"/>
      </w:pPr>
      <w:r w:rsidRPr="008E30DB">
        <w:t>Auprès des différents professionnels impliqués : médecin prescripteur, infirmière(s) ayant préparé le traitement,</w:t>
      </w:r>
      <w:r>
        <w:t xml:space="preserve"> AS ou AMP ayant aidé à la prise du traitement,</w:t>
      </w:r>
      <w:r w:rsidRPr="008E30DB">
        <w:t xml:space="preserve"> pharmacien, préparateur en pharmacie, spécialiste du dossier informatisé</w:t>
      </w:r>
      <w:r>
        <w:t xml:space="preserve"> de l’usager</w:t>
      </w:r>
      <w:r w:rsidRPr="008E30DB">
        <w:t>…</w:t>
      </w:r>
    </w:p>
    <w:p w:rsidR="00FF377E" w:rsidRPr="008E30DB" w:rsidRDefault="00FF377E" w:rsidP="008727F3">
      <w:pPr>
        <w:pStyle w:val="Paragraphedeliste"/>
        <w:numPr>
          <w:ilvl w:val="0"/>
          <w:numId w:val="31"/>
        </w:numPr>
        <w:jc w:val="both"/>
      </w:pPr>
      <w:r w:rsidRPr="008E30DB">
        <w:t xml:space="preserve">Par entretien individuel ou réunion commune plutôt que déclaration écrite ; </w:t>
      </w:r>
      <w:r>
        <w:t>s</w:t>
      </w:r>
      <w:r w:rsidRPr="008E30DB">
        <w:t>i l’événement survient à la suite de défaillances multiples, il est recommandé de s’entourer des professionnels qui peuvent apporter une aide</w:t>
      </w:r>
      <w:r>
        <w:t xml:space="preserve"> (ex : IDE hygiéniste de territoire, Equipe mobile de soins palliatif…)</w:t>
      </w:r>
      <w:r w:rsidRPr="008E30DB">
        <w:t>.</w:t>
      </w:r>
    </w:p>
    <w:p w:rsidR="00FF377E" w:rsidRPr="008E30DB" w:rsidRDefault="00FF377E" w:rsidP="008727F3">
      <w:pPr>
        <w:pStyle w:val="Paragraphedeliste"/>
        <w:numPr>
          <w:ilvl w:val="0"/>
          <w:numId w:val="31"/>
        </w:numPr>
        <w:jc w:val="both"/>
      </w:pPr>
      <w:r w:rsidRPr="008E30DB">
        <w:t>Données recueillies</w:t>
      </w:r>
      <w:r>
        <w:t> :</w:t>
      </w:r>
    </w:p>
    <w:p w:rsidR="00FF377E" w:rsidRPr="008E30DB" w:rsidRDefault="00FF377E" w:rsidP="008727F3">
      <w:pPr>
        <w:pStyle w:val="Paragraphedeliste"/>
        <w:numPr>
          <w:ilvl w:val="1"/>
          <w:numId w:val="31"/>
        </w:numPr>
        <w:jc w:val="both"/>
      </w:pPr>
      <w:r w:rsidRPr="008E30DB">
        <w:t xml:space="preserve">Faits (avant, pendant, après), données du dossier </w:t>
      </w:r>
      <w:r>
        <w:t>de l’usager</w:t>
      </w:r>
      <w:r w:rsidRPr="008E30DB">
        <w:t>, protocoles…</w:t>
      </w:r>
    </w:p>
    <w:p w:rsidR="00FF377E" w:rsidRDefault="00FF377E" w:rsidP="008727F3">
      <w:pPr>
        <w:pStyle w:val="Paragraphedeliste"/>
        <w:numPr>
          <w:ilvl w:val="1"/>
          <w:numId w:val="31"/>
        </w:numPr>
        <w:jc w:val="both"/>
      </w:pPr>
      <w:r w:rsidRPr="008E30DB">
        <w:t>Suggestions pour améliorer le système</w:t>
      </w:r>
      <w:r>
        <w:t xml:space="preserve">. </w:t>
      </w:r>
    </w:p>
    <w:p w:rsidR="0058217D" w:rsidRDefault="0058217D" w:rsidP="003B442C">
      <w:pPr>
        <w:pStyle w:val="Sous-titre"/>
        <w:jc w:val="both"/>
      </w:pPr>
    </w:p>
    <w:p w:rsidR="00FF377E" w:rsidRPr="008E30DB" w:rsidRDefault="00FF377E" w:rsidP="003B442C">
      <w:pPr>
        <w:pStyle w:val="Sous-titre"/>
        <w:jc w:val="both"/>
      </w:pPr>
      <w:r w:rsidRPr="008E30DB">
        <w:t>Étape II : Reconstituer la chronologie de l’événement</w:t>
      </w:r>
    </w:p>
    <w:p w:rsidR="00FF377E" w:rsidRPr="008E30DB" w:rsidRDefault="00FF377E" w:rsidP="008727F3">
      <w:pPr>
        <w:pStyle w:val="Paragraphedeliste"/>
        <w:numPr>
          <w:ilvl w:val="0"/>
          <w:numId w:val="32"/>
        </w:numPr>
        <w:jc w:val="both"/>
      </w:pPr>
      <w:r w:rsidRPr="008E30DB">
        <w:t>« </w:t>
      </w:r>
      <w:r>
        <w:t>F</w:t>
      </w:r>
      <w:r w:rsidRPr="008E30DB">
        <w:t>ilm » de l'événement</w:t>
      </w:r>
      <w:r>
        <w:t xml:space="preserve"> </w:t>
      </w:r>
    </w:p>
    <w:p w:rsidR="00FF377E" w:rsidRPr="008E30DB" w:rsidRDefault="00FF377E" w:rsidP="008727F3">
      <w:pPr>
        <w:pStyle w:val="Paragraphedeliste"/>
        <w:numPr>
          <w:ilvl w:val="0"/>
          <w:numId w:val="32"/>
        </w:numPr>
        <w:jc w:val="both"/>
      </w:pPr>
      <w:r w:rsidRPr="008E30DB">
        <w:t>Identification des écarts aux attendus (défaillances, actions inappropriées…)</w:t>
      </w:r>
      <w:r>
        <w:t xml:space="preserve">, </w:t>
      </w:r>
    </w:p>
    <w:p w:rsidR="00FF377E" w:rsidRDefault="00FF377E" w:rsidP="008727F3">
      <w:pPr>
        <w:pStyle w:val="Paragraphedeliste"/>
        <w:numPr>
          <w:ilvl w:val="0"/>
          <w:numId w:val="32"/>
        </w:numPr>
        <w:jc w:val="both"/>
      </w:pPr>
      <w:r w:rsidRPr="00274FB7">
        <w:t>A faire valider par professionnels impliqués</w:t>
      </w:r>
      <w:r>
        <w:t xml:space="preserve">. </w:t>
      </w:r>
    </w:p>
    <w:p w:rsidR="00FF377E" w:rsidRDefault="00FF377E" w:rsidP="003B442C">
      <w:pPr>
        <w:jc w:val="both"/>
      </w:pPr>
    </w:p>
    <w:p w:rsidR="00FF377E" w:rsidRPr="008E30DB" w:rsidRDefault="00FF377E" w:rsidP="003B442C">
      <w:pPr>
        <w:pStyle w:val="Sous-titre"/>
        <w:jc w:val="both"/>
      </w:pPr>
      <w:r w:rsidRPr="008E30DB">
        <w:t>Étape III : Identifier les causes et les facteurs contributifs ou facteurs d’influence</w:t>
      </w:r>
    </w:p>
    <w:p w:rsidR="00FF377E" w:rsidRPr="00470DEB" w:rsidRDefault="00FF377E" w:rsidP="003B442C">
      <w:pPr>
        <w:jc w:val="both"/>
        <w:rPr>
          <w:sz w:val="12"/>
        </w:rPr>
      </w:pPr>
    </w:p>
    <w:tbl>
      <w:tblPr>
        <w:tblW w:w="9606" w:type="dxa"/>
        <w:tblLook w:val="04A0" w:firstRow="1" w:lastRow="0" w:firstColumn="1" w:lastColumn="0" w:noHBand="0" w:noVBand="1"/>
      </w:tblPr>
      <w:tblGrid>
        <w:gridCol w:w="5495"/>
        <w:gridCol w:w="4111"/>
      </w:tblGrid>
      <w:tr w:rsidR="00FF377E" w:rsidRPr="00B0208E" w:rsidTr="007A3DF6">
        <w:trPr>
          <w:trHeight w:val="2635"/>
        </w:trPr>
        <w:tc>
          <w:tcPr>
            <w:tcW w:w="5495" w:type="dxa"/>
          </w:tcPr>
          <w:p w:rsidR="00FF377E" w:rsidRPr="00B0208E" w:rsidRDefault="00FF377E" w:rsidP="008727F3">
            <w:pPr>
              <w:pStyle w:val="Paragraphedeliste"/>
              <w:numPr>
                <w:ilvl w:val="0"/>
                <w:numId w:val="33"/>
              </w:numPr>
              <w:jc w:val="both"/>
            </w:pPr>
            <w:r w:rsidRPr="00B0208E">
              <w:t>Facteur humain (individu, équipe, patient),</w:t>
            </w:r>
          </w:p>
          <w:p w:rsidR="00FF377E" w:rsidRPr="00B0208E" w:rsidRDefault="007560CD" w:rsidP="008727F3">
            <w:pPr>
              <w:pStyle w:val="Paragraphedeliste"/>
              <w:numPr>
                <w:ilvl w:val="0"/>
                <w:numId w:val="33"/>
              </w:numPr>
              <w:jc w:val="both"/>
            </w:pPr>
            <w:r>
              <w:t xml:space="preserve">Facteurs organisationnels </w:t>
            </w:r>
            <w:r w:rsidR="00D9405F">
              <w:t>(</w:t>
            </w:r>
            <w:r>
              <w:t>processus</w:t>
            </w:r>
            <w:r w:rsidR="00D9405F">
              <w:t xml:space="preserve">, </w:t>
            </w:r>
            <w:r w:rsidR="00FF377E" w:rsidRPr="00B0208E">
              <w:t>procédures, formation),</w:t>
            </w:r>
          </w:p>
          <w:p w:rsidR="00FF377E" w:rsidRPr="00B0208E" w:rsidRDefault="00D9405F" w:rsidP="008727F3">
            <w:pPr>
              <w:pStyle w:val="Paragraphedeliste"/>
              <w:numPr>
                <w:ilvl w:val="0"/>
                <w:numId w:val="33"/>
              </w:numPr>
              <w:jc w:val="both"/>
            </w:pPr>
            <w:r>
              <w:t>Facteurs d’e</w:t>
            </w:r>
            <w:r w:rsidR="00FF377E" w:rsidRPr="00B0208E">
              <w:t>nvironnement</w:t>
            </w:r>
            <w:r>
              <w:t xml:space="preserve"> (contexte, locaux),</w:t>
            </w:r>
          </w:p>
          <w:p w:rsidR="00FF377E" w:rsidRPr="00B0208E" w:rsidRDefault="00D9405F" w:rsidP="008727F3">
            <w:pPr>
              <w:pStyle w:val="Paragraphedeliste"/>
              <w:numPr>
                <w:ilvl w:val="0"/>
                <w:numId w:val="33"/>
              </w:numPr>
              <w:jc w:val="both"/>
            </w:pPr>
            <w:r>
              <w:t>Facteurs t</w:t>
            </w:r>
            <w:r w:rsidR="00FF377E" w:rsidRPr="00B0208E">
              <w:t>echnique</w:t>
            </w:r>
            <w:r>
              <w:t>s</w:t>
            </w:r>
            <w:r w:rsidR="00FF377E" w:rsidRPr="00B0208E">
              <w:t xml:space="preserve"> (matériel…). </w:t>
            </w:r>
          </w:p>
        </w:tc>
        <w:tc>
          <w:tcPr>
            <w:tcW w:w="4111" w:type="dxa"/>
          </w:tcPr>
          <w:p w:rsidR="00FF377E" w:rsidRPr="00B0208E" w:rsidRDefault="00FF377E" w:rsidP="003B442C">
            <w:pPr>
              <w:jc w:val="both"/>
            </w:pPr>
            <w:r w:rsidRPr="00B0208E">
              <w:rPr>
                <w:rFonts w:eastAsia="MS PGothic" w:cs="Verdana"/>
                <w:b/>
                <w:bCs/>
                <w:noProof/>
                <w:color w:val="00164E"/>
                <w:lang w:eastAsia="fr-FR"/>
              </w:rPr>
              <w:drawing>
                <wp:inline distT="0" distB="0" distL="0" distR="0">
                  <wp:extent cx="2254250" cy="1765935"/>
                  <wp:effectExtent l="0" t="0" r="0" b="571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54250" cy="1765935"/>
                          </a:xfrm>
                          <a:prstGeom prst="rect">
                            <a:avLst/>
                          </a:prstGeom>
                          <a:noFill/>
                          <a:ln>
                            <a:noFill/>
                          </a:ln>
                        </pic:spPr>
                      </pic:pic>
                    </a:graphicData>
                  </a:graphic>
                </wp:inline>
              </w:drawing>
            </w:r>
          </w:p>
        </w:tc>
      </w:tr>
    </w:tbl>
    <w:p w:rsidR="00FF377E" w:rsidRPr="008E30DB" w:rsidRDefault="00FF377E" w:rsidP="003B442C">
      <w:pPr>
        <w:pStyle w:val="Sous-titre"/>
        <w:jc w:val="both"/>
      </w:pPr>
      <w:r w:rsidRPr="008E30DB">
        <w:t xml:space="preserve">Étape IV : Proposer les actions à mettre en œuvre </w:t>
      </w:r>
    </w:p>
    <w:p w:rsidR="00FF377E" w:rsidRPr="008E30DB" w:rsidRDefault="00FF377E" w:rsidP="008727F3">
      <w:pPr>
        <w:pStyle w:val="Paragraphedeliste"/>
        <w:numPr>
          <w:ilvl w:val="0"/>
          <w:numId w:val="34"/>
        </w:numPr>
        <w:jc w:val="both"/>
      </w:pPr>
      <w:r w:rsidRPr="008E30DB">
        <w:t>Prévention, détection ou récupération</w:t>
      </w:r>
      <w:r>
        <w:t> ;</w:t>
      </w:r>
    </w:p>
    <w:p w:rsidR="00FF377E" w:rsidRPr="008E30DB" w:rsidRDefault="00FF377E" w:rsidP="008727F3">
      <w:pPr>
        <w:pStyle w:val="Paragraphedeliste"/>
        <w:numPr>
          <w:ilvl w:val="0"/>
          <w:numId w:val="34"/>
        </w:numPr>
        <w:jc w:val="both"/>
      </w:pPr>
      <w:r w:rsidRPr="008E30DB">
        <w:t>Acceptabilité</w:t>
      </w:r>
      <w:r>
        <w:t> ;</w:t>
      </w:r>
    </w:p>
    <w:p w:rsidR="00FF377E" w:rsidRPr="008E30DB" w:rsidRDefault="00FF377E" w:rsidP="008727F3">
      <w:pPr>
        <w:pStyle w:val="Paragraphedeliste"/>
        <w:numPr>
          <w:ilvl w:val="0"/>
          <w:numId w:val="34"/>
        </w:numPr>
        <w:jc w:val="both"/>
      </w:pPr>
      <w:r w:rsidRPr="008E30DB">
        <w:t>Libellé, responsable, échéance, coût</w:t>
      </w:r>
      <w:r>
        <w:t> ;</w:t>
      </w:r>
    </w:p>
    <w:p w:rsidR="00FF377E" w:rsidRDefault="00FF377E" w:rsidP="008727F3">
      <w:pPr>
        <w:pStyle w:val="Paragraphedeliste"/>
        <w:numPr>
          <w:ilvl w:val="0"/>
          <w:numId w:val="34"/>
        </w:numPr>
        <w:jc w:val="both"/>
      </w:pPr>
      <w:r w:rsidRPr="008E30DB">
        <w:t>Modalités d’information pour mise en œuvre effective</w:t>
      </w:r>
      <w:r>
        <w:t>.</w:t>
      </w:r>
    </w:p>
    <w:p w:rsidR="00FF377E" w:rsidRPr="00FE73C0" w:rsidRDefault="00FF377E" w:rsidP="003B442C">
      <w:pPr>
        <w:jc w:val="both"/>
      </w:pPr>
    </w:p>
    <w:p w:rsidR="00FF377E" w:rsidRPr="008E30DB" w:rsidRDefault="00FF377E" w:rsidP="003B442C">
      <w:pPr>
        <w:pStyle w:val="Sous-titre"/>
        <w:jc w:val="both"/>
      </w:pPr>
      <w:r w:rsidRPr="008E30DB">
        <w:t>Rédiger le rapport d’analyse</w:t>
      </w:r>
      <w:r w:rsidR="00470DEB">
        <w:t xml:space="preserve"> (cf. modèle en annexe 3)</w:t>
      </w:r>
    </w:p>
    <w:p w:rsidR="00FF377E" w:rsidRPr="008E30DB" w:rsidRDefault="00FF377E" w:rsidP="008727F3">
      <w:pPr>
        <w:pStyle w:val="Paragraphedeliste"/>
        <w:numPr>
          <w:ilvl w:val="0"/>
          <w:numId w:val="35"/>
        </w:numPr>
        <w:jc w:val="both"/>
      </w:pPr>
      <w:r w:rsidRPr="008E30DB">
        <w:t>Identification de l'événement (rédacteur, date, type et conséquences)</w:t>
      </w:r>
      <w:r>
        <w:t> ;</w:t>
      </w:r>
    </w:p>
    <w:p w:rsidR="00FF377E" w:rsidRPr="008E30DB" w:rsidRDefault="00FF377E" w:rsidP="008727F3">
      <w:pPr>
        <w:pStyle w:val="Paragraphedeliste"/>
        <w:numPr>
          <w:ilvl w:val="0"/>
          <w:numId w:val="35"/>
        </w:numPr>
        <w:jc w:val="both"/>
      </w:pPr>
      <w:r w:rsidRPr="008E30DB">
        <w:t>Chronologie des faits (contexte et circonstances, déroulement de l’événement, gestion de l’événement), en mettant en évidence les dysfonctionnements</w:t>
      </w:r>
      <w:r>
        <w:t> ;</w:t>
      </w:r>
    </w:p>
    <w:p w:rsidR="00FF377E" w:rsidRPr="008E30DB" w:rsidRDefault="00FF377E" w:rsidP="008727F3">
      <w:pPr>
        <w:pStyle w:val="Paragraphedeliste"/>
        <w:numPr>
          <w:ilvl w:val="0"/>
          <w:numId w:val="35"/>
        </w:numPr>
        <w:jc w:val="both"/>
      </w:pPr>
      <w:r w:rsidRPr="008E30DB">
        <w:t xml:space="preserve">Analyse des facteurs contributifs et </w:t>
      </w:r>
      <w:r>
        <w:t>r</w:t>
      </w:r>
      <w:r w:rsidRPr="008E30DB">
        <w:t>epérage des facteurs influents</w:t>
      </w:r>
      <w:r>
        <w:t> ;</w:t>
      </w:r>
    </w:p>
    <w:p w:rsidR="00FF377E" w:rsidRPr="00470DEB" w:rsidRDefault="00FF377E" w:rsidP="008727F3">
      <w:pPr>
        <w:pStyle w:val="Paragraphedeliste"/>
        <w:numPr>
          <w:ilvl w:val="0"/>
          <w:numId w:val="35"/>
        </w:numPr>
        <w:jc w:val="both"/>
      </w:pPr>
      <w:r w:rsidRPr="008E30DB">
        <w:t>Actions proposées (liste)</w:t>
      </w:r>
      <w:r w:rsidR="00470DEB">
        <w:t xml:space="preserve">. </w:t>
      </w:r>
    </w:p>
    <w:p w:rsidR="0000467F" w:rsidRDefault="0000467F">
      <w:pPr>
        <w:rPr>
          <w:rFonts w:ascii="Calibri" w:eastAsia="PMingLiU" w:hAnsi="Calibri" w:cs="Times New Roman"/>
          <w:b/>
          <w:color w:val="FFFFFF" w:themeColor="background1"/>
          <w:sz w:val="28"/>
          <w:szCs w:val="20"/>
          <w:lang w:eastAsia="fr-FR"/>
        </w:rPr>
      </w:pPr>
      <w:bookmarkStart w:id="33" w:name="_Toc412556745"/>
      <w:r>
        <w:rPr>
          <w:rFonts w:eastAsia="PMingLiU"/>
        </w:rPr>
        <w:br w:type="page"/>
      </w:r>
    </w:p>
    <w:bookmarkEnd w:id="33"/>
    <w:p w:rsidR="00FF377E" w:rsidRDefault="00FF377E" w:rsidP="003B442C">
      <w:pPr>
        <w:autoSpaceDE w:val="0"/>
        <w:autoSpaceDN w:val="0"/>
        <w:adjustRightInd w:val="0"/>
        <w:jc w:val="both"/>
        <w:rPr>
          <w:rFonts w:ascii="Arial" w:hAnsi="Arial" w:cs="Arial"/>
          <w:color w:val="292929"/>
        </w:rPr>
      </w:pPr>
    </w:p>
    <w:p w:rsidR="0058217D" w:rsidRPr="00B054D5" w:rsidRDefault="0058217D" w:rsidP="0058217D">
      <w:pPr>
        <w:pStyle w:val="PROJETS"/>
        <w:jc w:val="both"/>
        <w:rPr>
          <w:rFonts w:eastAsia="PMingLiU"/>
        </w:rPr>
      </w:pPr>
      <w:bookmarkStart w:id="34" w:name="_Toc41492096"/>
      <w:r w:rsidRPr="00B054D5">
        <w:rPr>
          <w:rFonts w:eastAsia="PMingLiU"/>
        </w:rPr>
        <w:t>Facteurs clés de succès des CREX</w:t>
      </w:r>
      <w:bookmarkEnd w:id="34"/>
      <w:r w:rsidRPr="00B054D5">
        <w:rPr>
          <w:rFonts w:eastAsia="PMingLiU"/>
        </w:rPr>
        <w:t xml:space="preserve">   </w:t>
      </w:r>
    </w:p>
    <w:p w:rsidR="0058217D" w:rsidRPr="008E30DB" w:rsidRDefault="0058217D" w:rsidP="003B442C">
      <w:pPr>
        <w:autoSpaceDE w:val="0"/>
        <w:autoSpaceDN w:val="0"/>
        <w:adjustRightInd w:val="0"/>
        <w:jc w:val="both"/>
        <w:rPr>
          <w:rFonts w:ascii="Arial" w:hAnsi="Arial" w:cs="Arial"/>
          <w:color w:val="292929"/>
        </w:rPr>
      </w:pPr>
    </w:p>
    <w:p w:rsidR="00FF377E" w:rsidRPr="008E30DB" w:rsidRDefault="00FF377E" w:rsidP="003B442C">
      <w:pPr>
        <w:jc w:val="both"/>
        <w:rPr>
          <w:rFonts w:eastAsia="PMingLiU"/>
          <w:lang w:eastAsia="zh-TW"/>
        </w:rPr>
      </w:pPr>
      <w:r w:rsidRPr="008E30DB">
        <w:rPr>
          <w:rFonts w:eastAsia="PMingLiU" w:cs="Tahoma"/>
          <w:color w:val="000000"/>
          <w:lang w:eastAsia="zh-TW"/>
        </w:rPr>
        <w:t xml:space="preserve">La sensibilisation de la majorité des </w:t>
      </w:r>
      <w:r w:rsidRPr="008E30DB">
        <w:rPr>
          <w:rFonts w:eastAsia="PMingLiU" w:cs="Tahoma"/>
          <w:lang w:eastAsia="zh-TW"/>
        </w:rPr>
        <w:t xml:space="preserve">professionnels pour </w:t>
      </w:r>
      <w:r w:rsidRPr="008E30DB">
        <w:rPr>
          <w:rFonts w:eastAsia="PMingLiU"/>
          <w:lang w:eastAsia="zh-TW"/>
        </w:rPr>
        <w:t>accepter la remise à plat des organisations et des pratiques / décloisonner le fonctionnement de l’établissement</w:t>
      </w:r>
      <w:r>
        <w:rPr>
          <w:rFonts w:eastAsia="PMingLiU"/>
          <w:lang w:eastAsia="zh-TW"/>
        </w:rPr>
        <w:t xml:space="preserve"> ou du service</w:t>
      </w:r>
      <w:r w:rsidRPr="008E30DB">
        <w:rPr>
          <w:rFonts w:eastAsia="PMingLiU"/>
          <w:lang w:eastAsia="zh-TW"/>
        </w:rPr>
        <w:t>.</w:t>
      </w:r>
    </w:p>
    <w:p w:rsidR="00FF377E" w:rsidRPr="008E30DB" w:rsidRDefault="00FF377E" w:rsidP="003B442C">
      <w:pPr>
        <w:jc w:val="both"/>
        <w:rPr>
          <w:rFonts w:eastAsia="PMingLiU" w:cs="Calibri"/>
          <w:color w:val="000000"/>
          <w:lang w:eastAsia="zh-TW"/>
        </w:rPr>
      </w:pPr>
      <w:r w:rsidRPr="008E30DB">
        <w:rPr>
          <w:rFonts w:eastAsia="PMingLiU" w:cs="Calibri"/>
          <w:color w:val="000000"/>
          <w:lang w:eastAsia="zh-TW"/>
        </w:rPr>
        <w:t xml:space="preserve">Le fonctionnement du signalement des évènements indésirables </w:t>
      </w:r>
      <w:r>
        <w:rPr>
          <w:rFonts w:eastAsia="PMingLiU" w:cs="Calibri"/>
          <w:color w:val="000000"/>
          <w:lang w:eastAsia="zh-TW"/>
        </w:rPr>
        <w:t>et l</w:t>
      </w:r>
      <w:r w:rsidRPr="008E30DB">
        <w:rPr>
          <w:rFonts w:eastAsia="PMingLiU" w:cs="Calibri"/>
          <w:color w:val="000000"/>
          <w:lang w:eastAsia="zh-TW"/>
        </w:rPr>
        <w:t>a remontée d’évènements dont les précurseurs</w:t>
      </w:r>
      <w:r>
        <w:rPr>
          <w:rFonts w:eastAsia="PMingLiU" w:cs="Calibri"/>
          <w:color w:val="000000"/>
          <w:lang w:eastAsia="zh-TW"/>
        </w:rPr>
        <w:t xml:space="preserve">. </w:t>
      </w:r>
    </w:p>
    <w:p w:rsidR="00FF377E" w:rsidRPr="008E30DB" w:rsidRDefault="00FF377E" w:rsidP="003B442C">
      <w:pPr>
        <w:jc w:val="both"/>
        <w:rPr>
          <w:rFonts w:cs="Arial"/>
          <w:color w:val="292929"/>
        </w:rPr>
      </w:pPr>
      <w:r w:rsidRPr="008E30DB">
        <w:rPr>
          <w:rFonts w:eastAsia="PMingLiU" w:cs="Tahoma"/>
          <w:color w:val="000000"/>
          <w:lang w:eastAsia="zh-TW"/>
        </w:rPr>
        <w:t xml:space="preserve">Une implication forte </w:t>
      </w:r>
      <w:r w:rsidRPr="008E30DB">
        <w:rPr>
          <w:rFonts w:cs="Arial"/>
          <w:color w:val="292929"/>
        </w:rPr>
        <w:t xml:space="preserve">de la direction et </w:t>
      </w:r>
      <w:r>
        <w:rPr>
          <w:rFonts w:cs="Arial"/>
          <w:color w:val="292929"/>
        </w:rPr>
        <w:t xml:space="preserve">de l’encadrement. </w:t>
      </w:r>
    </w:p>
    <w:p w:rsidR="00FF377E" w:rsidRPr="008E30DB" w:rsidRDefault="00FF377E" w:rsidP="003B442C">
      <w:pPr>
        <w:jc w:val="both"/>
        <w:rPr>
          <w:rFonts w:eastAsia="PMingLiU" w:cs="Tahoma"/>
          <w:color w:val="000000"/>
          <w:lang w:eastAsia="zh-TW"/>
        </w:rPr>
      </w:pPr>
      <w:r w:rsidRPr="008E30DB">
        <w:rPr>
          <w:rFonts w:eastAsia="PMingLiU"/>
          <w:color w:val="000000"/>
          <w:lang w:eastAsia="zh-TW"/>
        </w:rPr>
        <w:t>Passer de la culture de la faute à la culture de l’apprentissage par l’erreur / on ne cherche pas un coupable</w:t>
      </w:r>
      <w:r>
        <w:rPr>
          <w:rFonts w:eastAsia="PMingLiU"/>
          <w:color w:val="000000"/>
          <w:lang w:eastAsia="zh-TW"/>
        </w:rPr>
        <w:t xml:space="preserve">. </w:t>
      </w:r>
    </w:p>
    <w:p w:rsidR="00FF377E" w:rsidRPr="008E30DB" w:rsidRDefault="00FF377E" w:rsidP="003B442C">
      <w:pPr>
        <w:jc w:val="both"/>
        <w:rPr>
          <w:rFonts w:cs="Arial"/>
          <w:color w:val="292929"/>
        </w:rPr>
      </w:pPr>
      <w:r w:rsidRPr="008E30DB">
        <w:rPr>
          <w:rFonts w:cs="Arial"/>
          <w:color w:val="292929"/>
        </w:rPr>
        <w:t xml:space="preserve">Une équipe multidisciplinaire : médecin, pharmacien, infirmier, </w:t>
      </w:r>
      <w:r>
        <w:rPr>
          <w:rFonts w:cs="Arial"/>
          <w:color w:val="292929"/>
        </w:rPr>
        <w:t xml:space="preserve">psychologue, éducateur, AS, AMP… </w:t>
      </w:r>
    </w:p>
    <w:p w:rsidR="00FF377E" w:rsidRPr="008E30DB" w:rsidRDefault="00FF377E" w:rsidP="003B442C">
      <w:pPr>
        <w:jc w:val="both"/>
      </w:pPr>
      <w:r w:rsidRPr="008E30DB">
        <w:t>Une approche pragmatique</w:t>
      </w:r>
      <w:r w:rsidRPr="008E30DB">
        <w:rPr>
          <w:rFonts w:cs="Arial"/>
          <w:color w:val="292929"/>
        </w:rPr>
        <w:t xml:space="preserve"> et organisée : des réunions régulières et planifiées, l’</w:t>
      </w:r>
      <w:r w:rsidRPr="008E30DB">
        <w:t xml:space="preserve">identification des rôles respectifs, et </w:t>
      </w:r>
      <w:r w:rsidRPr="008E30DB">
        <w:rPr>
          <w:rFonts w:cs="Arial"/>
          <w:color w:val="292929"/>
        </w:rPr>
        <w:t>à chaque fois, un compte rendu factuel avec diffusion rapide</w:t>
      </w:r>
      <w:r>
        <w:rPr>
          <w:rFonts w:cs="Arial"/>
          <w:color w:val="292929"/>
        </w:rPr>
        <w:t xml:space="preserve">. </w:t>
      </w:r>
    </w:p>
    <w:p w:rsidR="00FF377E" w:rsidRPr="008E30DB" w:rsidRDefault="00FF377E" w:rsidP="003B442C">
      <w:pPr>
        <w:jc w:val="both"/>
      </w:pPr>
      <w:r w:rsidRPr="008E30DB">
        <w:t>Une méthodologie et des outils d’analyse</w:t>
      </w:r>
      <w:r>
        <w:t xml:space="preserve">. </w:t>
      </w:r>
    </w:p>
    <w:p w:rsidR="00FF377E" w:rsidRPr="00F07CAC" w:rsidRDefault="00FF377E" w:rsidP="003B442C">
      <w:pPr>
        <w:jc w:val="both"/>
        <w:rPr>
          <w:rFonts w:eastAsia="PMingLiU"/>
          <w:iCs/>
          <w:lang w:eastAsia="zh-TW"/>
        </w:rPr>
      </w:pPr>
      <w:r w:rsidRPr="00F07CAC">
        <w:rPr>
          <w:rFonts w:eastAsia="PMingLiU" w:cs="Tahoma"/>
          <w:color w:val="000000"/>
          <w:lang w:eastAsia="zh-TW"/>
        </w:rPr>
        <w:t xml:space="preserve">Une communication large avec l’ensemble </w:t>
      </w:r>
      <w:r w:rsidR="007560CD">
        <w:rPr>
          <w:rFonts w:eastAsia="PMingLiU" w:cs="Tahoma"/>
          <w:color w:val="000000"/>
          <w:lang w:eastAsia="zh-TW"/>
        </w:rPr>
        <w:t>des professionnels</w:t>
      </w:r>
      <w:r w:rsidRPr="00F07CAC">
        <w:rPr>
          <w:rFonts w:eastAsia="PMingLiU" w:cs="Tahoma"/>
          <w:color w:val="000000"/>
          <w:lang w:eastAsia="zh-TW"/>
        </w:rPr>
        <w:t xml:space="preserve">, notamment sur </w:t>
      </w:r>
      <w:r w:rsidRPr="00F07CAC">
        <w:rPr>
          <w:rFonts w:eastAsia="PMingLiU"/>
          <w:iCs/>
          <w:lang w:eastAsia="zh-TW"/>
        </w:rPr>
        <w:t>les actions proposées</w:t>
      </w:r>
      <w:r>
        <w:rPr>
          <w:rFonts w:eastAsia="PMingLiU"/>
          <w:iCs/>
          <w:lang w:eastAsia="zh-TW"/>
        </w:rPr>
        <w:t xml:space="preserve">. </w:t>
      </w:r>
    </w:p>
    <w:p w:rsidR="00FF377E" w:rsidRDefault="00FF377E" w:rsidP="003B442C">
      <w:pPr>
        <w:jc w:val="both"/>
        <w:rPr>
          <w:rFonts w:eastAsia="PMingLiU"/>
          <w:color w:val="000000"/>
          <w:lang w:eastAsia="zh-TW"/>
        </w:rPr>
      </w:pPr>
      <w:r>
        <w:rPr>
          <w:rFonts w:eastAsia="PMingLiU"/>
          <w:color w:val="000000"/>
          <w:lang w:eastAsia="zh-TW"/>
        </w:rPr>
        <w:t xml:space="preserve">Débuter par des cas simples à analyser. </w:t>
      </w:r>
    </w:p>
    <w:p w:rsidR="00FF377E" w:rsidRPr="008E30DB" w:rsidRDefault="00FF377E" w:rsidP="003B442C">
      <w:pPr>
        <w:jc w:val="both"/>
        <w:rPr>
          <w:rFonts w:eastAsia="PMingLiU" w:cs="Tahoma"/>
          <w:color w:val="000000"/>
          <w:lang w:eastAsia="zh-TW"/>
        </w:rPr>
      </w:pPr>
      <w:r w:rsidRPr="008E30DB">
        <w:rPr>
          <w:rFonts w:eastAsia="PMingLiU" w:cs="Tahoma"/>
          <w:color w:val="000000"/>
          <w:lang w:eastAsia="zh-TW"/>
        </w:rPr>
        <w:t>La mise en œuvre rapide d’actions correctives visibles et simples n’alourdissant pas l’organisation du travail</w:t>
      </w:r>
      <w:r>
        <w:rPr>
          <w:rFonts w:eastAsia="PMingLiU" w:cs="Tahoma"/>
          <w:color w:val="000000"/>
          <w:lang w:eastAsia="zh-TW"/>
        </w:rPr>
        <w:t xml:space="preserve">. </w:t>
      </w:r>
    </w:p>
    <w:p w:rsidR="00FF377E" w:rsidRPr="008E30DB" w:rsidRDefault="00FF377E" w:rsidP="003B442C">
      <w:pPr>
        <w:jc w:val="both"/>
        <w:rPr>
          <w:rFonts w:ascii="Comic Sans MS" w:hAnsi="Comic Sans MS"/>
          <w:b/>
          <w:bCs/>
          <w:color w:val="666699"/>
        </w:rPr>
      </w:pPr>
    </w:p>
    <w:p w:rsidR="00FF377E" w:rsidRPr="00B054D5" w:rsidRDefault="00FF377E" w:rsidP="003B442C">
      <w:pPr>
        <w:pStyle w:val="PROJETS"/>
        <w:jc w:val="both"/>
        <w:rPr>
          <w:color w:val="FF0000"/>
        </w:rPr>
      </w:pPr>
      <w:bookmarkStart w:id="35" w:name="_Toc412556746"/>
      <w:bookmarkStart w:id="36" w:name="_Toc41492097"/>
      <w:r w:rsidRPr="009745B9">
        <w:t>Aspects éthiques</w:t>
      </w:r>
      <w:bookmarkEnd w:id="35"/>
      <w:bookmarkEnd w:id="36"/>
      <w:r w:rsidRPr="00B054D5">
        <w:t xml:space="preserve"> </w:t>
      </w:r>
    </w:p>
    <w:p w:rsidR="00FF377E" w:rsidRDefault="00FF377E" w:rsidP="003B442C">
      <w:pPr>
        <w:jc w:val="both"/>
        <w:rPr>
          <w:rFonts w:ascii="Comic Sans MS" w:hAnsi="Comic Sans MS"/>
          <w:color w:val="FF0000"/>
        </w:rPr>
      </w:pPr>
    </w:p>
    <w:p w:rsidR="00FF377E" w:rsidRPr="00411B83" w:rsidRDefault="00FF377E" w:rsidP="003B442C">
      <w:pPr>
        <w:jc w:val="both"/>
      </w:pPr>
      <w:r w:rsidRPr="00411B83">
        <w:t xml:space="preserve">Chaque participant s’engage à respecter les règles de fonctionnement du CREX afin d’assurer la transparence et la cohésion de l’équipe. </w:t>
      </w:r>
    </w:p>
    <w:p w:rsidR="00FF377E" w:rsidRPr="00411B83" w:rsidRDefault="00FF377E" w:rsidP="003B442C">
      <w:pPr>
        <w:jc w:val="both"/>
      </w:pPr>
    </w:p>
    <w:p w:rsidR="00FF377E" w:rsidRPr="00411B83" w:rsidRDefault="00FF377E" w:rsidP="003B442C">
      <w:pPr>
        <w:jc w:val="both"/>
      </w:pPr>
      <w:r w:rsidRPr="00411B83">
        <w:t xml:space="preserve">La confidentialité des propos échangés est primordiale, et toute personne assistant à un CREX est tenue au secret professionnel (article L. 1110-4 du Code de la santé publique et article 226-13 du Code pénal). </w:t>
      </w:r>
    </w:p>
    <w:p w:rsidR="00FF377E" w:rsidRPr="00411B83" w:rsidRDefault="00FF377E" w:rsidP="003B442C">
      <w:pPr>
        <w:jc w:val="both"/>
      </w:pPr>
    </w:p>
    <w:p w:rsidR="00FF377E" w:rsidRDefault="00FF377E" w:rsidP="003B442C">
      <w:pPr>
        <w:jc w:val="both"/>
        <w:rPr>
          <w:b/>
          <w:bCs/>
          <w:color w:val="0000FF"/>
          <w:sz w:val="28"/>
          <w:szCs w:val="28"/>
        </w:rPr>
      </w:pPr>
      <w:r w:rsidRPr="00411B83">
        <w:t>La recherche des causes n’est en aucun cas la recherche d’un coupable. Les mises en cause individuelles sont à proscrire.</w:t>
      </w:r>
    </w:p>
    <w:p w:rsidR="00FF377E" w:rsidRDefault="00FF377E" w:rsidP="003B442C">
      <w:pPr>
        <w:pStyle w:val="Sous-titre"/>
        <w:jc w:val="both"/>
      </w:pPr>
    </w:p>
    <w:p w:rsidR="00FF377E" w:rsidRPr="00F66971" w:rsidRDefault="00FF377E" w:rsidP="003B442C">
      <w:pPr>
        <w:pStyle w:val="PROJETS"/>
        <w:jc w:val="both"/>
      </w:pPr>
      <w:bookmarkStart w:id="37" w:name="_Toc412556747"/>
      <w:bookmarkStart w:id="38" w:name="_Toc41492098"/>
      <w:r w:rsidRPr="00F66971">
        <w:t xml:space="preserve">Bilan annuel </w:t>
      </w:r>
      <w:r w:rsidRPr="00F66971">
        <w:rPr>
          <w:rFonts w:eastAsia="PMingLiU"/>
        </w:rPr>
        <w:t>et évaluation du CREX</w:t>
      </w:r>
      <w:bookmarkEnd w:id="37"/>
      <w:bookmarkEnd w:id="38"/>
      <w:r w:rsidRPr="00F66971">
        <w:rPr>
          <w:rFonts w:eastAsia="PMingLiU"/>
        </w:rPr>
        <w:t xml:space="preserve">   </w:t>
      </w:r>
    </w:p>
    <w:p w:rsidR="00FF377E" w:rsidRPr="008E30DB" w:rsidRDefault="00FF377E" w:rsidP="003B442C">
      <w:pPr>
        <w:jc w:val="both"/>
        <w:rPr>
          <w:rFonts w:ascii="Comic Sans MS" w:hAnsi="Comic Sans MS"/>
        </w:rPr>
      </w:pPr>
    </w:p>
    <w:p w:rsidR="00FF377E" w:rsidRPr="008E30DB" w:rsidRDefault="00FF377E" w:rsidP="003B442C">
      <w:pPr>
        <w:jc w:val="both"/>
      </w:pPr>
      <w:r w:rsidRPr="008E30DB">
        <w:t xml:space="preserve">Chaque année, une synthèse est réalisée par le responsable du CREX (cf. annexe </w:t>
      </w:r>
      <w:r>
        <w:t>5</w:t>
      </w:r>
      <w:r w:rsidRPr="008E30DB">
        <w:t xml:space="preserve">). </w:t>
      </w:r>
    </w:p>
    <w:p w:rsidR="00C46603" w:rsidRDefault="00C46603" w:rsidP="003B442C">
      <w:pPr>
        <w:spacing w:after="0" w:line="240" w:lineRule="auto"/>
        <w:jc w:val="both"/>
        <w:rPr>
          <w:rFonts w:cs="Arial"/>
        </w:rPr>
      </w:pPr>
    </w:p>
    <w:p w:rsidR="00A1594F" w:rsidRDefault="00A1594F" w:rsidP="003B442C">
      <w:pPr>
        <w:jc w:val="both"/>
      </w:pPr>
    </w:p>
    <w:p w:rsidR="0058217D" w:rsidRDefault="00A1594F" w:rsidP="003B442C">
      <w:pPr>
        <w:pStyle w:val="CHAPITRE"/>
        <w:jc w:val="both"/>
      </w:pPr>
      <w:r>
        <w:br w:type="page"/>
      </w:r>
      <w:bookmarkStart w:id="39" w:name="_Toc412556748"/>
    </w:p>
    <w:p w:rsidR="0058217D" w:rsidRDefault="0058217D" w:rsidP="003B442C">
      <w:pPr>
        <w:pStyle w:val="CHAPITRE"/>
        <w:jc w:val="both"/>
      </w:pPr>
    </w:p>
    <w:p w:rsidR="00A1594F" w:rsidRPr="0000467F" w:rsidRDefault="0000467F" w:rsidP="003B442C">
      <w:pPr>
        <w:pStyle w:val="CHAPITRE"/>
        <w:jc w:val="both"/>
        <w:rPr>
          <w:sz w:val="28"/>
        </w:rPr>
      </w:pPr>
      <w:bookmarkStart w:id="40" w:name="_Toc41492099"/>
      <w:r w:rsidRPr="0000467F">
        <w:rPr>
          <w:sz w:val="28"/>
        </w:rPr>
        <w:t>ANNEXES</w:t>
      </w:r>
      <w:bookmarkEnd w:id="39"/>
      <w:bookmarkEnd w:id="40"/>
    </w:p>
    <w:p w:rsidR="00A1594F" w:rsidRPr="00C075CB" w:rsidRDefault="00A1594F" w:rsidP="003B442C">
      <w:pPr>
        <w:jc w:val="both"/>
        <w:rPr>
          <w:rFonts w:ascii="Comic Sans MS" w:hAnsi="Comic Sans MS"/>
          <w:b/>
          <w:bCs/>
        </w:rPr>
      </w:pPr>
    </w:p>
    <w:p w:rsidR="00A1594F" w:rsidRDefault="00A1594F" w:rsidP="003B442C">
      <w:pPr>
        <w:jc w:val="both"/>
        <w:rPr>
          <w:rFonts w:ascii="Comic Sans MS" w:hAnsi="Comic Sans MS"/>
          <w:b/>
          <w:bCs/>
        </w:rPr>
      </w:pPr>
    </w:p>
    <w:p w:rsidR="00A1594F" w:rsidRDefault="00A1594F" w:rsidP="003B442C">
      <w:pPr>
        <w:jc w:val="both"/>
      </w:pPr>
      <w:r w:rsidRPr="00C075CB">
        <w:t xml:space="preserve">1. </w:t>
      </w:r>
      <w:r>
        <w:t>Charte de fonctionnement du CREX</w:t>
      </w:r>
    </w:p>
    <w:p w:rsidR="00A1594F" w:rsidRDefault="00A1594F" w:rsidP="003B442C">
      <w:pPr>
        <w:jc w:val="both"/>
      </w:pPr>
    </w:p>
    <w:p w:rsidR="00A1594F" w:rsidRPr="00C075CB" w:rsidRDefault="00A1594F" w:rsidP="003B442C">
      <w:pPr>
        <w:jc w:val="both"/>
      </w:pPr>
      <w:r>
        <w:t>2. Exemples d’EI utilisés pour effectuer un CREX</w:t>
      </w:r>
    </w:p>
    <w:p w:rsidR="00A1594F" w:rsidRPr="00C075CB" w:rsidRDefault="00A1594F" w:rsidP="003B442C">
      <w:pPr>
        <w:jc w:val="both"/>
      </w:pPr>
    </w:p>
    <w:p w:rsidR="00A1594F" w:rsidRPr="00C075CB" w:rsidRDefault="00A1594F" w:rsidP="003B442C">
      <w:pPr>
        <w:jc w:val="both"/>
      </w:pPr>
      <w:r>
        <w:t>3</w:t>
      </w:r>
      <w:r w:rsidRPr="00C075CB">
        <w:t>. Grille d’analyse d’un évènement traité en CREX</w:t>
      </w:r>
    </w:p>
    <w:p w:rsidR="00A1594F" w:rsidRPr="00C075CB" w:rsidRDefault="00A1594F" w:rsidP="003B442C">
      <w:pPr>
        <w:jc w:val="both"/>
      </w:pPr>
    </w:p>
    <w:p w:rsidR="00A1594F" w:rsidRPr="00C075CB" w:rsidRDefault="00A1594F" w:rsidP="003B442C">
      <w:pPr>
        <w:jc w:val="both"/>
      </w:pPr>
      <w:r>
        <w:t>4</w:t>
      </w:r>
      <w:r w:rsidRPr="00C075CB">
        <w:t xml:space="preserve">. Compte rendu de réunion CREX </w:t>
      </w:r>
    </w:p>
    <w:p w:rsidR="00A1594F" w:rsidRPr="00C075CB" w:rsidRDefault="00A1594F" w:rsidP="003B442C">
      <w:pPr>
        <w:jc w:val="both"/>
      </w:pPr>
    </w:p>
    <w:p w:rsidR="00A1594F" w:rsidRPr="00C075CB" w:rsidRDefault="00A1594F" w:rsidP="003B442C">
      <w:pPr>
        <w:jc w:val="both"/>
      </w:pPr>
      <w:r>
        <w:t>5</w:t>
      </w:r>
      <w:r w:rsidRPr="00C075CB">
        <w:t>. Bilan annuel de fonctionnement des CREX</w:t>
      </w:r>
    </w:p>
    <w:p w:rsidR="00A1594F" w:rsidRPr="009745B9" w:rsidRDefault="00A1594F" w:rsidP="003B442C">
      <w:pPr>
        <w:jc w:val="both"/>
        <w:rPr>
          <w:rFonts w:ascii="Comic Sans MS" w:hAnsi="Comic Sans MS"/>
        </w:rPr>
      </w:pPr>
    </w:p>
    <w:p w:rsidR="00A1594F" w:rsidRPr="00BC3AE6" w:rsidRDefault="00A1594F" w:rsidP="003B442C">
      <w:pPr>
        <w:jc w:val="both"/>
        <w:rPr>
          <w:rFonts w:ascii="Comic Sans MS" w:hAnsi="Comic Sans MS"/>
        </w:rPr>
      </w:pPr>
    </w:p>
    <w:p w:rsidR="0058217D" w:rsidRDefault="00A1594F" w:rsidP="0000467F">
      <w:pPr>
        <w:pStyle w:val="Sous-titre"/>
        <w:jc w:val="center"/>
        <w:rPr>
          <w:rFonts w:ascii="Comic Sans MS" w:hAnsi="Comic Sans MS"/>
        </w:rPr>
      </w:pPr>
      <w:r>
        <w:rPr>
          <w:rFonts w:ascii="Comic Sans MS" w:hAnsi="Comic Sans MS"/>
        </w:rPr>
        <w:br w:type="page"/>
      </w:r>
      <w:bookmarkStart w:id="41" w:name="_Toc412556749"/>
    </w:p>
    <w:p w:rsidR="0058217D" w:rsidRDefault="0058217D" w:rsidP="0000467F">
      <w:pPr>
        <w:pStyle w:val="Sous-titre"/>
        <w:jc w:val="center"/>
        <w:rPr>
          <w:rFonts w:ascii="Comic Sans MS" w:hAnsi="Comic Sans MS"/>
        </w:rPr>
      </w:pPr>
    </w:p>
    <w:p w:rsidR="00A1594F" w:rsidRPr="0000467F" w:rsidRDefault="00A1594F" w:rsidP="0000467F">
      <w:pPr>
        <w:pStyle w:val="Sous-titre"/>
        <w:jc w:val="center"/>
      </w:pPr>
      <w:r w:rsidRPr="0000467F">
        <w:t>Annexe 1 : Charte de fonctionnement du CREX</w:t>
      </w:r>
      <w:bookmarkEnd w:id="41"/>
    </w:p>
    <w:p w:rsidR="00A1594F" w:rsidRPr="00F66971" w:rsidRDefault="00A1594F" w:rsidP="00A1594F"/>
    <w:p w:rsidR="00A1594F" w:rsidRPr="00F66971" w:rsidRDefault="00A1594F" w:rsidP="00A1594F"/>
    <w:p w:rsidR="00A1594F" w:rsidRPr="00F66971" w:rsidRDefault="00A1594F" w:rsidP="00A1594F">
      <w:pPr>
        <w:rPr>
          <w:b/>
          <w:bCs/>
          <w:sz w:val="28"/>
        </w:rPr>
      </w:pPr>
      <w:r w:rsidRPr="00F66971">
        <w:t xml:space="preserve">Date de validation : </w:t>
      </w:r>
      <w:r>
        <w:t>……………………</w:t>
      </w:r>
      <w:r>
        <w:tab/>
      </w:r>
      <w:r w:rsidRPr="00F66971">
        <w:t>Version : ……………………………………………</w:t>
      </w:r>
    </w:p>
    <w:p w:rsidR="00A1594F" w:rsidRPr="00F66971" w:rsidRDefault="00A1594F" w:rsidP="00A1594F"/>
    <w:p w:rsidR="00A1594F" w:rsidRPr="00F66971" w:rsidRDefault="00A1594F" w:rsidP="00A1594F">
      <w:r w:rsidRPr="00F66971">
        <w:t>Rédigé par :</w:t>
      </w:r>
      <w:r w:rsidRPr="00F66971">
        <w:tab/>
      </w:r>
      <w:r w:rsidRPr="00F66971">
        <w:tab/>
      </w:r>
      <w:r w:rsidRPr="00F66971">
        <w:tab/>
      </w:r>
      <w:r w:rsidRPr="00F66971">
        <w:tab/>
        <w:t>Vérifié par :</w:t>
      </w:r>
      <w:r>
        <w:tab/>
      </w:r>
      <w:r>
        <w:tab/>
      </w:r>
      <w:r>
        <w:tab/>
      </w:r>
      <w:r>
        <w:tab/>
      </w:r>
      <w:r w:rsidRPr="00F66971">
        <w:t>Validé par :</w:t>
      </w:r>
    </w:p>
    <w:p w:rsidR="00A1594F" w:rsidRPr="00F66971" w:rsidRDefault="00A1594F" w:rsidP="00A1594F">
      <w:pPr>
        <w:jc w:val="both"/>
      </w:pPr>
    </w:p>
    <w:p w:rsidR="00A1594F" w:rsidRPr="00F66971" w:rsidRDefault="00A1594F" w:rsidP="00A1594F">
      <w:pPr>
        <w:jc w:val="both"/>
        <w:rPr>
          <w:b/>
        </w:rPr>
      </w:pPr>
      <w:r w:rsidRPr="00F66971">
        <w:rPr>
          <w:b/>
        </w:rPr>
        <w:t>Objet de la charte :</w:t>
      </w:r>
    </w:p>
    <w:p w:rsidR="00A1594F" w:rsidRPr="00F66971" w:rsidRDefault="00A1594F" w:rsidP="00A1594F">
      <w:pPr>
        <w:jc w:val="both"/>
      </w:pPr>
      <w:r w:rsidRPr="00F66971">
        <w:t xml:space="preserve">Cette charte vise à décrire l'organisation et le fonctionnement du Comité de Retour d’Expérience (CREX) mis en place au sein de ……………………… (établissement, service…). </w:t>
      </w:r>
    </w:p>
    <w:p w:rsidR="00A1594F" w:rsidRPr="00F66971" w:rsidRDefault="00A1594F" w:rsidP="00A1594F">
      <w:pPr>
        <w:jc w:val="both"/>
        <w:rPr>
          <w:rFonts w:cs="Arial"/>
        </w:rPr>
      </w:pPr>
    </w:p>
    <w:p w:rsidR="00A1594F" w:rsidRPr="00F66971" w:rsidRDefault="00A1594F" w:rsidP="00A1594F">
      <w:pPr>
        <w:jc w:val="both"/>
        <w:rPr>
          <w:b/>
        </w:rPr>
      </w:pPr>
      <w:r w:rsidRPr="00F66971">
        <w:rPr>
          <w:b/>
        </w:rPr>
        <w:t>Définition du CREX :</w:t>
      </w:r>
    </w:p>
    <w:p w:rsidR="00A1594F" w:rsidRPr="00F66971" w:rsidRDefault="00A1594F" w:rsidP="00A1594F">
      <w:pPr>
        <w:autoSpaceDE w:val="0"/>
        <w:autoSpaceDN w:val="0"/>
        <w:adjustRightInd w:val="0"/>
        <w:jc w:val="both"/>
        <w:rPr>
          <w:rFonts w:eastAsia="PMingLiU" w:cs="Calibri"/>
          <w:color w:val="000000"/>
          <w:lang w:eastAsia="zh-TW"/>
        </w:rPr>
      </w:pPr>
      <w:r w:rsidRPr="00F66971">
        <w:rPr>
          <w:rFonts w:eastAsia="PMingLiU" w:cs="Calibri"/>
          <w:color w:val="000000"/>
          <w:lang w:eastAsia="zh-TW"/>
        </w:rPr>
        <w:t>Le CREX est une démarche organisée et systématique de recueil et d’analyse méthodique des évènements indésirables sans conséquences graves pour l’usager, ou des évènements précurseurs, en vue de comprendre ce qui s’est passé et d’éviter de reproduire une situation comportant un risque pour le patient.</w:t>
      </w:r>
    </w:p>
    <w:p w:rsidR="00A1594F" w:rsidRPr="00F66971" w:rsidRDefault="00A1594F" w:rsidP="00A1594F">
      <w:pPr>
        <w:autoSpaceDE w:val="0"/>
        <w:autoSpaceDN w:val="0"/>
        <w:adjustRightInd w:val="0"/>
        <w:jc w:val="both"/>
        <w:rPr>
          <w:rFonts w:eastAsia="PMingLiU" w:cs="Calibri"/>
          <w:color w:val="000000"/>
          <w:lang w:eastAsia="zh-TW"/>
        </w:rPr>
      </w:pPr>
      <w:r w:rsidRPr="00F66971">
        <w:rPr>
          <w:rFonts w:eastAsia="PMingLiU" w:cs="Calibri"/>
          <w:color w:val="000000"/>
          <w:lang w:eastAsia="zh-TW"/>
        </w:rPr>
        <w:t>Le champ peut être restreint à une ou plusieurs thématiques : …………………………………………………………(exemple : prise en charge médicamenteuse, prévention et traitement des chutes, sécurité de l’identité…).</w:t>
      </w:r>
    </w:p>
    <w:p w:rsidR="00A1594F" w:rsidRPr="00F66971" w:rsidRDefault="00A1594F" w:rsidP="00A1594F">
      <w:pPr>
        <w:jc w:val="both"/>
      </w:pPr>
    </w:p>
    <w:p w:rsidR="00A1594F" w:rsidRPr="00F66971" w:rsidRDefault="00A1594F" w:rsidP="00A1594F">
      <w:pPr>
        <w:jc w:val="both"/>
        <w:rPr>
          <w:b/>
        </w:rPr>
      </w:pPr>
      <w:r w:rsidRPr="00F66971">
        <w:rPr>
          <w:b/>
        </w:rPr>
        <w:t>Domaine d’application :</w:t>
      </w:r>
    </w:p>
    <w:p w:rsidR="00A1594F" w:rsidRPr="00F66971" w:rsidRDefault="00A1594F" w:rsidP="00A1594F">
      <w:pPr>
        <w:jc w:val="both"/>
      </w:pPr>
      <w:r w:rsidRPr="00F66971">
        <w:t>Les secteurs d'activité (unité, service, établissement, etc.) concernés sont :</w:t>
      </w:r>
    </w:p>
    <w:p w:rsidR="00A1594F" w:rsidRPr="00F66971" w:rsidRDefault="00A1594F" w:rsidP="00A1594F">
      <w:pPr>
        <w:jc w:val="both"/>
      </w:pPr>
      <w:r w:rsidRPr="00F66971">
        <w:t>…………………………………………………………………………………………………………………………………………………………………………</w:t>
      </w:r>
    </w:p>
    <w:p w:rsidR="00A1594F" w:rsidRPr="00F66971" w:rsidRDefault="00A1594F" w:rsidP="00A1594F">
      <w:pPr>
        <w:jc w:val="both"/>
      </w:pPr>
    </w:p>
    <w:p w:rsidR="00A1594F" w:rsidRPr="00F66971" w:rsidRDefault="00A1594F" w:rsidP="00A1594F">
      <w:pPr>
        <w:jc w:val="both"/>
        <w:rPr>
          <w:b/>
        </w:rPr>
      </w:pPr>
      <w:r w:rsidRPr="00F66971">
        <w:rPr>
          <w:b/>
        </w:rPr>
        <w:t>Organisation :</w:t>
      </w:r>
    </w:p>
    <w:p w:rsidR="00A1594F" w:rsidRPr="00F66971" w:rsidRDefault="00A1594F" w:rsidP="00A1594F">
      <w:pPr>
        <w:jc w:val="both"/>
        <w:rPr>
          <w:u w:val="single"/>
        </w:rPr>
      </w:pPr>
      <w:r w:rsidRPr="00F66971">
        <w:rPr>
          <w:u w:val="single"/>
        </w:rPr>
        <w:t xml:space="preserve">Responsable du CREX  </w:t>
      </w:r>
    </w:p>
    <w:p w:rsidR="00A1594F" w:rsidRPr="00F66971" w:rsidRDefault="00A1594F" w:rsidP="003B442C">
      <w:pPr>
        <w:numPr>
          <w:ilvl w:val="0"/>
          <w:numId w:val="26"/>
        </w:numPr>
        <w:spacing w:after="0" w:line="240" w:lineRule="auto"/>
        <w:jc w:val="both"/>
      </w:pPr>
      <w:r w:rsidRPr="00F66971">
        <w:t>Le responsable du CREX est ………………………………… désigné par …………………………………, pour une période de ……………………………….</w:t>
      </w:r>
    </w:p>
    <w:p w:rsidR="00A1594F" w:rsidRPr="00F66971" w:rsidRDefault="00A1594F" w:rsidP="003B442C">
      <w:pPr>
        <w:numPr>
          <w:ilvl w:val="0"/>
          <w:numId w:val="26"/>
        </w:numPr>
        <w:spacing w:after="0" w:line="240" w:lineRule="auto"/>
        <w:jc w:val="both"/>
      </w:pPr>
      <w:r w:rsidRPr="00F66971">
        <w:t xml:space="preserve">Son rôle est de veiller à l’organisation (préparation de la réunion, présélection éventuelle d’évènements), à la bonne tenue des séances du CREX (respect du droit de parole, de la déontologie, de la confidentialité) et au suivi de celles-ci (rédaction ou validation du compte-rendu et de la synthèse annuelle). </w:t>
      </w:r>
    </w:p>
    <w:p w:rsidR="00A1594F" w:rsidRPr="00F66971" w:rsidRDefault="00A1594F" w:rsidP="00A1594F">
      <w:pPr>
        <w:jc w:val="both"/>
      </w:pPr>
    </w:p>
    <w:p w:rsidR="00A1594F" w:rsidRPr="00F66971" w:rsidRDefault="00A1594F" w:rsidP="00A1594F">
      <w:pPr>
        <w:jc w:val="both"/>
        <w:rPr>
          <w:u w:val="single"/>
        </w:rPr>
      </w:pPr>
      <w:r w:rsidRPr="00F66971">
        <w:rPr>
          <w:u w:val="single"/>
        </w:rPr>
        <w:t>Périodicité et durée des réunions</w:t>
      </w:r>
    </w:p>
    <w:p w:rsidR="00A1594F" w:rsidRPr="00F66971" w:rsidRDefault="00A1594F" w:rsidP="003B442C">
      <w:pPr>
        <w:numPr>
          <w:ilvl w:val="0"/>
          <w:numId w:val="27"/>
        </w:numPr>
        <w:spacing w:after="0" w:line="240" w:lineRule="auto"/>
        <w:jc w:val="both"/>
      </w:pPr>
      <w:r w:rsidRPr="00F66971">
        <w:t xml:space="preserve">Les réunions ont lieu tous les …………………………. </w:t>
      </w:r>
    </w:p>
    <w:p w:rsidR="00A1594F" w:rsidRPr="00F66971" w:rsidRDefault="00A1594F" w:rsidP="003B442C">
      <w:pPr>
        <w:numPr>
          <w:ilvl w:val="0"/>
          <w:numId w:val="27"/>
        </w:numPr>
        <w:spacing w:after="0" w:line="240" w:lineRule="auto"/>
        <w:jc w:val="both"/>
      </w:pPr>
      <w:r w:rsidRPr="00F66971">
        <w:t xml:space="preserve">Les </w:t>
      </w:r>
      <w:r w:rsidR="0000467F" w:rsidRPr="00F66971">
        <w:t>réunions durent</w:t>
      </w:r>
      <w:r w:rsidRPr="00F66971">
        <w:t xml:space="preserve"> ………………………… et sont organisées en salle de …………………………….</w:t>
      </w:r>
    </w:p>
    <w:p w:rsidR="00A1594F" w:rsidRPr="00F66971" w:rsidRDefault="00A1594F" w:rsidP="003B442C">
      <w:pPr>
        <w:numPr>
          <w:ilvl w:val="0"/>
          <w:numId w:val="27"/>
        </w:numPr>
        <w:spacing w:after="0" w:line="240" w:lineRule="auto"/>
        <w:jc w:val="both"/>
      </w:pPr>
      <w:r w:rsidRPr="00F66971">
        <w:t>Les dates sont planifiées à l'avance pour un an et communiquées aux membres du CREX.</w:t>
      </w:r>
    </w:p>
    <w:p w:rsidR="0058217D" w:rsidRDefault="0058217D">
      <w:r>
        <w:br w:type="page"/>
      </w:r>
    </w:p>
    <w:p w:rsidR="00A1594F" w:rsidRPr="00F66971" w:rsidRDefault="00A1594F" w:rsidP="00A1594F">
      <w:pPr>
        <w:jc w:val="both"/>
      </w:pPr>
    </w:p>
    <w:p w:rsidR="00A1594F" w:rsidRPr="00F66971" w:rsidRDefault="00A1594F" w:rsidP="00A1594F">
      <w:pPr>
        <w:jc w:val="both"/>
        <w:rPr>
          <w:u w:val="single"/>
        </w:rPr>
      </w:pPr>
      <w:r w:rsidRPr="00F66971">
        <w:rPr>
          <w:u w:val="single"/>
        </w:rPr>
        <w:t xml:space="preserve">Membres du CREX </w:t>
      </w:r>
    </w:p>
    <w:p w:rsidR="00A1594F" w:rsidRPr="00F66971" w:rsidRDefault="00A1594F" w:rsidP="003B442C">
      <w:pPr>
        <w:numPr>
          <w:ilvl w:val="0"/>
          <w:numId w:val="28"/>
        </w:numPr>
        <w:spacing w:after="0" w:line="240" w:lineRule="auto"/>
        <w:jc w:val="both"/>
      </w:pPr>
      <w:r w:rsidRPr="00F66971">
        <w:t xml:space="preserve">Les </w:t>
      </w:r>
      <w:r w:rsidR="0000467F" w:rsidRPr="00F66971">
        <w:t>membres du</w:t>
      </w:r>
      <w:r w:rsidRPr="00F66971">
        <w:t xml:space="preserve"> CREX sont : ………… (nom, prénom, fonction, service)</w:t>
      </w:r>
    </w:p>
    <w:p w:rsidR="00A1594F" w:rsidRPr="00F66971" w:rsidRDefault="00A1594F" w:rsidP="00A1594F">
      <w:pPr>
        <w:numPr>
          <w:ilvl w:val="0"/>
          <w:numId w:val="15"/>
        </w:numPr>
        <w:spacing w:after="0" w:line="240" w:lineRule="auto"/>
        <w:jc w:val="both"/>
      </w:pPr>
      <w:r w:rsidRPr="00F66971">
        <w:t xml:space="preserve">Le CREX se garde la possibilité d’inviter tout professionnel en lien avec l’évènement analysé et présenté à la réunion. </w:t>
      </w:r>
    </w:p>
    <w:p w:rsidR="00A1594F" w:rsidRPr="00F66971" w:rsidRDefault="00A1594F" w:rsidP="00A1594F">
      <w:pPr>
        <w:jc w:val="both"/>
      </w:pPr>
      <w:r w:rsidRPr="00F66971">
        <w:t>Toutes les personnes assistant à ces réunions sont tenues au secret professionnel.</w:t>
      </w:r>
    </w:p>
    <w:p w:rsidR="0000467F" w:rsidRDefault="0000467F" w:rsidP="00A1594F">
      <w:pPr>
        <w:jc w:val="both"/>
        <w:rPr>
          <w:u w:val="single"/>
        </w:rPr>
      </w:pPr>
    </w:p>
    <w:p w:rsidR="00A1594F" w:rsidRPr="00F66971" w:rsidRDefault="00A1594F" w:rsidP="00A1594F">
      <w:pPr>
        <w:jc w:val="both"/>
        <w:rPr>
          <w:u w:val="single"/>
        </w:rPr>
      </w:pPr>
      <w:r w:rsidRPr="00F66971">
        <w:rPr>
          <w:u w:val="single"/>
        </w:rPr>
        <w:t>Modalités de recensement et de sélection des cas</w:t>
      </w:r>
    </w:p>
    <w:p w:rsidR="00A1594F" w:rsidRPr="00F66971" w:rsidRDefault="00A1594F" w:rsidP="00A1594F">
      <w:pPr>
        <w:jc w:val="both"/>
      </w:pPr>
      <w:r w:rsidRPr="00F66971">
        <w:t xml:space="preserve">Les modalités de recueil des évènements </w:t>
      </w:r>
      <w:r>
        <w:t>sont</w:t>
      </w:r>
      <w:r w:rsidRPr="00F66971">
        <w:t>…………………………………………………………</w:t>
      </w:r>
    </w:p>
    <w:p w:rsidR="00A1594F" w:rsidRPr="00F66971" w:rsidRDefault="00A1594F" w:rsidP="00A1594F">
      <w:pPr>
        <w:jc w:val="both"/>
      </w:pPr>
    </w:p>
    <w:p w:rsidR="00A1594F" w:rsidRPr="00F66971" w:rsidRDefault="00A1594F" w:rsidP="00A1594F">
      <w:pPr>
        <w:jc w:val="both"/>
        <w:rPr>
          <w:b/>
        </w:rPr>
      </w:pPr>
      <w:r w:rsidRPr="00F66971">
        <w:rPr>
          <w:b/>
        </w:rPr>
        <w:t>Déroulement des réunions</w:t>
      </w:r>
    </w:p>
    <w:p w:rsidR="00A1594F" w:rsidRPr="00F66971" w:rsidRDefault="00A1594F" w:rsidP="00A1594F">
      <w:pPr>
        <w:jc w:val="both"/>
      </w:pPr>
      <w:r w:rsidRPr="00F66971">
        <w:t>Après désignation d'un secrétaire de séance :</w:t>
      </w:r>
    </w:p>
    <w:p w:rsidR="00A1594F" w:rsidRPr="00F66971" w:rsidRDefault="00A1594F" w:rsidP="00A1594F">
      <w:pPr>
        <w:numPr>
          <w:ilvl w:val="0"/>
          <w:numId w:val="12"/>
        </w:numPr>
        <w:spacing w:after="0" w:line="240" w:lineRule="auto"/>
        <w:jc w:val="both"/>
      </w:pPr>
      <w:r w:rsidRPr="00F66971">
        <w:t xml:space="preserve">Présentation des évènements indésirables recensés (Veiller à ne pas surcharger une réunion en nombre de dossiers présentés et réaliser un pré-choix si nécessaire), puis sélection du cas à analyser pour la prochaine réunion par les membres du comité et désignation d’un responsable d’analyse (Veiller à ne pas toujours nommer le même responsable d’analyse, un binôme est possible). </w:t>
      </w:r>
    </w:p>
    <w:p w:rsidR="00A1594F" w:rsidRPr="00F66971" w:rsidRDefault="00A1594F" w:rsidP="00A1594F">
      <w:pPr>
        <w:numPr>
          <w:ilvl w:val="0"/>
          <w:numId w:val="12"/>
        </w:numPr>
        <w:spacing w:after="0" w:line="240" w:lineRule="auto"/>
        <w:jc w:val="both"/>
      </w:pPr>
      <w:r w:rsidRPr="00F66971">
        <w:t xml:space="preserve">Présentation de l’analyse du cas sélectionné à la dernière réunion et choix de(s) proposition(s) d’action(s) </w:t>
      </w:r>
      <w:r w:rsidR="0000467F" w:rsidRPr="00F66971">
        <w:t>d’amélioration par</w:t>
      </w:r>
      <w:r w:rsidRPr="00F66971">
        <w:t xml:space="preserve"> les membres du comité. </w:t>
      </w:r>
    </w:p>
    <w:p w:rsidR="00A1594F" w:rsidRPr="00F66971" w:rsidRDefault="00A1594F" w:rsidP="00A1594F">
      <w:pPr>
        <w:numPr>
          <w:ilvl w:val="0"/>
          <w:numId w:val="12"/>
        </w:numPr>
        <w:spacing w:after="0" w:line="240" w:lineRule="auto"/>
        <w:jc w:val="both"/>
      </w:pPr>
      <w:r w:rsidRPr="00F66971">
        <w:t xml:space="preserve">Suivi des actions en cours, définies lors de la ou des dernières séances de CREX. </w:t>
      </w:r>
    </w:p>
    <w:p w:rsidR="00A1594F" w:rsidRPr="00F66971" w:rsidRDefault="00A1594F" w:rsidP="00A1594F">
      <w:pPr>
        <w:jc w:val="both"/>
      </w:pPr>
    </w:p>
    <w:p w:rsidR="00A1594F" w:rsidRPr="00F66971" w:rsidRDefault="00A1594F" w:rsidP="00A1594F">
      <w:pPr>
        <w:jc w:val="both"/>
        <w:rPr>
          <w:b/>
        </w:rPr>
      </w:pPr>
      <w:r w:rsidRPr="00F66971">
        <w:rPr>
          <w:b/>
        </w:rPr>
        <w:t>Modalités de traçabilité et d'archivage</w:t>
      </w:r>
    </w:p>
    <w:p w:rsidR="00A1594F" w:rsidRPr="00F66971" w:rsidRDefault="00A1594F" w:rsidP="00A1594F">
      <w:pPr>
        <w:jc w:val="both"/>
      </w:pPr>
      <w:r w:rsidRPr="00F66971">
        <w:t>Un compte rendu de la réunion (cf. annexe 4) est rédigé par le secrétaire de séance. Il contient :</w:t>
      </w:r>
    </w:p>
    <w:p w:rsidR="00A1594F" w:rsidRPr="00F66971" w:rsidRDefault="00A1594F" w:rsidP="003B442C">
      <w:pPr>
        <w:numPr>
          <w:ilvl w:val="0"/>
          <w:numId w:val="29"/>
        </w:numPr>
        <w:spacing w:after="0" w:line="240" w:lineRule="auto"/>
        <w:jc w:val="both"/>
      </w:pPr>
      <w:r w:rsidRPr="00F66971">
        <w:t>le nombre d’évènements présentés ;</w:t>
      </w:r>
    </w:p>
    <w:p w:rsidR="00A1594F" w:rsidRPr="00F66971" w:rsidRDefault="00A1594F" w:rsidP="003B442C">
      <w:pPr>
        <w:numPr>
          <w:ilvl w:val="0"/>
          <w:numId w:val="29"/>
        </w:numPr>
        <w:spacing w:after="0" w:line="240" w:lineRule="auto"/>
        <w:jc w:val="both"/>
      </w:pPr>
      <w:r w:rsidRPr="00F66971">
        <w:t>l’évènement sélectionné pour analyse et la personne en charge ;</w:t>
      </w:r>
    </w:p>
    <w:p w:rsidR="00A1594F" w:rsidRPr="00F66971" w:rsidRDefault="00A1594F" w:rsidP="003B442C">
      <w:pPr>
        <w:numPr>
          <w:ilvl w:val="0"/>
          <w:numId w:val="29"/>
        </w:numPr>
        <w:spacing w:after="0" w:line="240" w:lineRule="auto"/>
        <w:jc w:val="both"/>
      </w:pPr>
      <w:r w:rsidRPr="00F66971">
        <w:t>la restitution de l’analyse du cas sélectionné lors de la dernière réunion et les propositions d’action ;</w:t>
      </w:r>
    </w:p>
    <w:p w:rsidR="00A1594F" w:rsidRPr="00F66971" w:rsidRDefault="00A1594F" w:rsidP="003B442C">
      <w:pPr>
        <w:numPr>
          <w:ilvl w:val="0"/>
          <w:numId w:val="29"/>
        </w:numPr>
        <w:spacing w:after="0" w:line="240" w:lineRule="auto"/>
        <w:jc w:val="both"/>
      </w:pPr>
      <w:r w:rsidRPr="00F66971">
        <w:t xml:space="preserve">le suivi des actions en cours. </w:t>
      </w:r>
    </w:p>
    <w:p w:rsidR="00A1594F" w:rsidRPr="00F66971" w:rsidRDefault="00A1594F" w:rsidP="00A1594F">
      <w:pPr>
        <w:jc w:val="both"/>
      </w:pPr>
    </w:p>
    <w:p w:rsidR="00A1594F" w:rsidRPr="00F66971" w:rsidRDefault="00A1594F" w:rsidP="00A1594F">
      <w:pPr>
        <w:jc w:val="both"/>
      </w:pPr>
      <w:r w:rsidRPr="00F66971">
        <w:t>Le compte rendu est validé par le responsable du CREX et envoyé par …………………………… aux membres du CREX. Il est archivé …………………………………….</w:t>
      </w:r>
    </w:p>
    <w:p w:rsidR="00A1594F" w:rsidRPr="00F66971" w:rsidRDefault="00A1594F" w:rsidP="00A1594F">
      <w:pPr>
        <w:jc w:val="both"/>
      </w:pPr>
    </w:p>
    <w:p w:rsidR="00A1594F" w:rsidRPr="00F66971" w:rsidRDefault="00A1594F" w:rsidP="00A1594F">
      <w:pPr>
        <w:jc w:val="both"/>
        <w:rPr>
          <w:b/>
        </w:rPr>
      </w:pPr>
      <w:r w:rsidRPr="00F66971">
        <w:rPr>
          <w:b/>
        </w:rPr>
        <w:t>Bilan annuel d'activité</w:t>
      </w:r>
    </w:p>
    <w:p w:rsidR="00A1594F" w:rsidRPr="00F66971" w:rsidRDefault="00A1594F" w:rsidP="00A1594F">
      <w:pPr>
        <w:jc w:val="both"/>
      </w:pPr>
      <w:r w:rsidRPr="00F66971">
        <w:t>Un bilan annuel d'activité du CREX est rédigé. Il ne peut contenir aucune information directement ou indirectement nominatives et comprend (cf. annexe 5) :</w:t>
      </w:r>
    </w:p>
    <w:p w:rsidR="00A1594F" w:rsidRPr="00F66971" w:rsidRDefault="00A1594F" w:rsidP="003B442C">
      <w:pPr>
        <w:numPr>
          <w:ilvl w:val="0"/>
          <w:numId w:val="30"/>
        </w:numPr>
        <w:spacing w:after="0" w:line="240" w:lineRule="auto"/>
        <w:jc w:val="both"/>
      </w:pPr>
      <w:r w:rsidRPr="00F66971">
        <w:t>Nombre de réunions prévues au cours de l’année écoulée ;</w:t>
      </w:r>
    </w:p>
    <w:p w:rsidR="00A1594F" w:rsidRPr="00F66971" w:rsidRDefault="00A1594F" w:rsidP="003B442C">
      <w:pPr>
        <w:numPr>
          <w:ilvl w:val="0"/>
          <w:numId w:val="30"/>
        </w:numPr>
        <w:spacing w:after="0" w:line="240" w:lineRule="auto"/>
        <w:jc w:val="both"/>
      </w:pPr>
      <w:r w:rsidRPr="00F66971">
        <w:t>Nombre de réunions réalisées au cours de l’année écoulée ;</w:t>
      </w:r>
    </w:p>
    <w:p w:rsidR="00A1594F" w:rsidRPr="00F66971" w:rsidRDefault="00A1594F" w:rsidP="003B442C">
      <w:pPr>
        <w:numPr>
          <w:ilvl w:val="0"/>
          <w:numId w:val="30"/>
        </w:numPr>
        <w:spacing w:after="0" w:line="240" w:lineRule="auto"/>
        <w:jc w:val="both"/>
      </w:pPr>
      <w:r w:rsidRPr="00F66971">
        <w:t>Nombre de membres permanents ;</w:t>
      </w:r>
    </w:p>
    <w:p w:rsidR="00A1594F" w:rsidRPr="00F66971" w:rsidRDefault="00A1594F" w:rsidP="003B442C">
      <w:pPr>
        <w:numPr>
          <w:ilvl w:val="0"/>
          <w:numId w:val="30"/>
        </w:numPr>
        <w:spacing w:after="0" w:line="240" w:lineRule="auto"/>
        <w:jc w:val="both"/>
      </w:pPr>
      <w:r w:rsidRPr="00F66971">
        <w:t>Taux de participation ;</w:t>
      </w:r>
    </w:p>
    <w:p w:rsidR="00A1594F" w:rsidRPr="00F66971" w:rsidRDefault="008B3CF0" w:rsidP="003B442C">
      <w:pPr>
        <w:numPr>
          <w:ilvl w:val="0"/>
          <w:numId w:val="30"/>
        </w:numPr>
        <w:spacing w:after="0" w:line="240" w:lineRule="auto"/>
        <w:jc w:val="both"/>
      </w:pPr>
      <w:r w:rsidRPr="00F66971">
        <w:t>Nombre</w:t>
      </w:r>
      <w:r w:rsidR="00A1594F" w:rsidRPr="00F66971">
        <w:t xml:space="preserve"> de </w:t>
      </w:r>
      <w:r w:rsidR="0000467F" w:rsidRPr="00F66971">
        <w:t>cas recensés</w:t>
      </w:r>
      <w:r w:rsidR="00A1594F" w:rsidRPr="00F66971">
        <w:t> ;</w:t>
      </w:r>
    </w:p>
    <w:p w:rsidR="00A1594F" w:rsidRPr="00F66971" w:rsidRDefault="008B3CF0" w:rsidP="003B442C">
      <w:pPr>
        <w:numPr>
          <w:ilvl w:val="0"/>
          <w:numId w:val="30"/>
        </w:numPr>
        <w:spacing w:after="0" w:line="240" w:lineRule="auto"/>
        <w:jc w:val="both"/>
      </w:pPr>
      <w:r w:rsidRPr="00F66971">
        <w:t>Nombre</w:t>
      </w:r>
      <w:r w:rsidR="00A1594F" w:rsidRPr="00F66971">
        <w:t xml:space="preserve"> de cas analysés ;</w:t>
      </w:r>
    </w:p>
    <w:p w:rsidR="00A1594F" w:rsidRPr="00F66971" w:rsidRDefault="008B3CF0" w:rsidP="003B442C">
      <w:pPr>
        <w:numPr>
          <w:ilvl w:val="0"/>
          <w:numId w:val="30"/>
        </w:numPr>
        <w:spacing w:after="0" w:line="240" w:lineRule="auto"/>
        <w:jc w:val="both"/>
      </w:pPr>
      <w:r w:rsidRPr="00F66971">
        <w:t>Nombre</w:t>
      </w:r>
      <w:r w:rsidR="00A1594F" w:rsidRPr="00F66971">
        <w:t xml:space="preserve"> de cas suivis d’actions;</w:t>
      </w:r>
    </w:p>
    <w:p w:rsidR="00A1594F" w:rsidRPr="00F66971" w:rsidRDefault="00A1594F" w:rsidP="003B442C">
      <w:pPr>
        <w:numPr>
          <w:ilvl w:val="0"/>
          <w:numId w:val="30"/>
        </w:numPr>
        <w:spacing w:after="0" w:line="240" w:lineRule="auto"/>
        <w:jc w:val="both"/>
      </w:pPr>
      <w:r w:rsidRPr="00F66971">
        <w:t xml:space="preserve">Taux d'actions correctives global. </w:t>
      </w:r>
    </w:p>
    <w:p w:rsidR="0058217D" w:rsidRDefault="0058217D">
      <w:r>
        <w:br w:type="page"/>
      </w:r>
    </w:p>
    <w:p w:rsidR="0058217D" w:rsidRDefault="0058217D" w:rsidP="0000467F">
      <w:pPr>
        <w:pStyle w:val="Sous-titre"/>
        <w:jc w:val="center"/>
      </w:pPr>
      <w:bookmarkStart w:id="42" w:name="_Toc412556750"/>
    </w:p>
    <w:p w:rsidR="00A1594F" w:rsidRPr="0000467F" w:rsidRDefault="00A1594F" w:rsidP="0000467F">
      <w:pPr>
        <w:pStyle w:val="Sous-titre"/>
        <w:jc w:val="center"/>
      </w:pPr>
      <w:r w:rsidRPr="0000467F">
        <w:t>Annexe 2 : Registre préparatoire au CREX</w:t>
      </w:r>
      <w:bookmarkEnd w:id="42"/>
    </w:p>
    <w:p w:rsidR="0058217D" w:rsidRPr="0058217D" w:rsidRDefault="0058217D" w:rsidP="00A1594F">
      <w:pPr>
        <w:jc w:val="center"/>
        <w:rPr>
          <w:b/>
          <w:bCs/>
          <w:sz w:val="16"/>
        </w:rPr>
      </w:pPr>
    </w:p>
    <w:p w:rsidR="00A1594F" w:rsidRPr="00F66971" w:rsidRDefault="00A1594F" w:rsidP="00A1594F">
      <w:pPr>
        <w:jc w:val="center"/>
        <w:rPr>
          <w:b/>
          <w:bCs/>
          <w:sz w:val="28"/>
        </w:rPr>
      </w:pPr>
      <w:r w:rsidRPr="00F66971">
        <w:rPr>
          <w:b/>
          <w:bCs/>
          <w:sz w:val="28"/>
        </w:rPr>
        <w:t xml:space="preserve">Liste des EI à présenter à la séance du </w:t>
      </w:r>
      <w:r w:rsidRPr="00F66971">
        <w:t>………… / ………… / ………………</w:t>
      </w:r>
    </w:p>
    <w:p w:rsidR="0000467F" w:rsidRPr="0058217D" w:rsidRDefault="0000467F" w:rsidP="00A1594F">
      <w:pPr>
        <w:jc w:val="both"/>
        <w:rPr>
          <w:sz w:val="12"/>
          <w:szCs w:val="12"/>
        </w:rPr>
      </w:pPr>
    </w:p>
    <w:p w:rsidR="00A1594F" w:rsidRPr="00F66971" w:rsidRDefault="0000467F" w:rsidP="00A1594F">
      <w:pPr>
        <w:jc w:val="both"/>
      </w:pPr>
      <w:r>
        <w:t>Etablissement</w:t>
      </w:r>
      <w:r w:rsidR="00A1594F" w:rsidRPr="00F66971">
        <w:t xml:space="preserve"> ou Service : …………………………………………………………………………………………………………</w:t>
      </w:r>
    </w:p>
    <w:p w:rsidR="00A1594F" w:rsidRPr="0058217D" w:rsidRDefault="00A1594F" w:rsidP="00A1594F">
      <w:pPr>
        <w:jc w:val="both"/>
        <w:rPr>
          <w:sz w:val="12"/>
          <w:szCs w:val="12"/>
        </w:rPr>
      </w:pPr>
    </w:p>
    <w:p w:rsidR="00A1594F" w:rsidRPr="00F66971" w:rsidRDefault="00A1594F" w:rsidP="00A1594F">
      <w:pPr>
        <w:jc w:val="both"/>
      </w:pPr>
      <w:r w:rsidRPr="00F66971">
        <w:t>Période d’inclusion : du ………… / ………… / ……………… au ………… / ………… / ………………</w:t>
      </w:r>
    </w:p>
    <w:tbl>
      <w:tblPr>
        <w:tblW w:w="9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1547"/>
        <w:gridCol w:w="1800"/>
        <w:gridCol w:w="4185"/>
        <w:gridCol w:w="1380"/>
      </w:tblGrid>
      <w:tr w:rsidR="00A1594F" w:rsidRPr="00F66971" w:rsidTr="007A3DF6">
        <w:trPr>
          <w:jc w:val="center"/>
        </w:trPr>
        <w:tc>
          <w:tcPr>
            <w:tcW w:w="828" w:type="dxa"/>
            <w:vAlign w:val="center"/>
          </w:tcPr>
          <w:p w:rsidR="00A1594F" w:rsidRPr="00F66971" w:rsidRDefault="00A1594F" w:rsidP="007A3DF6">
            <w:pPr>
              <w:ind w:right="-108"/>
              <w:jc w:val="center"/>
              <w:rPr>
                <w:b/>
                <w:bCs/>
              </w:rPr>
            </w:pPr>
            <w:r w:rsidRPr="00F66971">
              <w:rPr>
                <w:b/>
                <w:bCs/>
              </w:rPr>
              <w:t>N° signalement</w:t>
            </w:r>
          </w:p>
        </w:tc>
        <w:tc>
          <w:tcPr>
            <w:tcW w:w="1547" w:type="dxa"/>
            <w:vAlign w:val="center"/>
          </w:tcPr>
          <w:p w:rsidR="00A1594F" w:rsidRPr="00F66971" w:rsidRDefault="00A1594F" w:rsidP="007A3DF6">
            <w:pPr>
              <w:jc w:val="center"/>
              <w:rPr>
                <w:b/>
                <w:bCs/>
              </w:rPr>
            </w:pPr>
            <w:r w:rsidRPr="00F66971">
              <w:rPr>
                <w:b/>
                <w:bCs/>
              </w:rPr>
              <w:t>Usager</w:t>
            </w:r>
          </w:p>
          <w:p w:rsidR="00A1594F" w:rsidRPr="00F66971" w:rsidRDefault="00A1594F" w:rsidP="007A3DF6">
            <w:pPr>
              <w:jc w:val="center"/>
              <w:rPr>
                <w:b/>
                <w:bCs/>
              </w:rPr>
            </w:pPr>
            <w:r w:rsidRPr="00F66971">
              <w:rPr>
                <w:b/>
                <w:bCs/>
              </w:rPr>
              <w:t>(numéro ou nom)</w:t>
            </w:r>
          </w:p>
        </w:tc>
        <w:tc>
          <w:tcPr>
            <w:tcW w:w="1800" w:type="dxa"/>
            <w:vAlign w:val="center"/>
          </w:tcPr>
          <w:p w:rsidR="00A1594F" w:rsidRPr="00F66971" w:rsidRDefault="00A1594F" w:rsidP="007A3DF6">
            <w:pPr>
              <w:jc w:val="center"/>
              <w:rPr>
                <w:b/>
                <w:bCs/>
              </w:rPr>
            </w:pPr>
            <w:r w:rsidRPr="00F66971">
              <w:rPr>
                <w:b/>
                <w:bCs/>
              </w:rPr>
              <w:t>Date évènement indésirable</w:t>
            </w:r>
          </w:p>
        </w:tc>
        <w:tc>
          <w:tcPr>
            <w:tcW w:w="4185" w:type="dxa"/>
            <w:vAlign w:val="center"/>
          </w:tcPr>
          <w:p w:rsidR="00A1594F" w:rsidRPr="00F66971" w:rsidRDefault="00A1594F" w:rsidP="007A3DF6">
            <w:pPr>
              <w:jc w:val="center"/>
              <w:rPr>
                <w:b/>
                <w:bCs/>
              </w:rPr>
            </w:pPr>
            <w:r w:rsidRPr="00F66971">
              <w:rPr>
                <w:b/>
                <w:bCs/>
              </w:rPr>
              <w:t>Evènement indésirable signalé</w:t>
            </w:r>
          </w:p>
        </w:tc>
        <w:tc>
          <w:tcPr>
            <w:tcW w:w="1380" w:type="dxa"/>
            <w:vAlign w:val="center"/>
          </w:tcPr>
          <w:p w:rsidR="00A1594F" w:rsidRPr="00F66971" w:rsidRDefault="00A1594F" w:rsidP="007A3DF6">
            <w:pPr>
              <w:jc w:val="center"/>
              <w:rPr>
                <w:b/>
                <w:bCs/>
              </w:rPr>
            </w:pPr>
            <w:r w:rsidRPr="00F66971">
              <w:rPr>
                <w:b/>
                <w:bCs/>
              </w:rPr>
              <w:t>Criticité*</w:t>
            </w:r>
          </w:p>
        </w:tc>
      </w:tr>
      <w:tr w:rsidR="00A1594F" w:rsidRPr="00F66971" w:rsidTr="007A3DF6">
        <w:trPr>
          <w:trHeight w:val="794"/>
          <w:jc w:val="center"/>
        </w:trPr>
        <w:tc>
          <w:tcPr>
            <w:tcW w:w="828" w:type="dxa"/>
          </w:tcPr>
          <w:p w:rsidR="00A1594F" w:rsidRPr="00F66971" w:rsidRDefault="00A1594F" w:rsidP="007A3DF6">
            <w:pPr>
              <w:jc w:val="center"/>
            </w:pPr>
            <w:r w:rsidRPr="00F66971">
              <w:t>1</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2</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3</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4</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5</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6</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7</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8</w:t>
            </w:r>
          </w:p>
        </w:tc>
        <w:tc>
          <w:tcPr>
            <w:tcW w:w="1547" w:type="dxa"/>
          </w:tcPr>
          <w:p w:rsidR="00A1594F" w:rsidRPr="00F66971" w:rsidRDefault="00A1594F" w:rsidP="007A3DF6">
            <w:pPr>
              <w:jc w:val="both"/>
            </w:pPr>
          </w:p>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9</w:t>
            </w:r>
          </w:p>
        </w:tc>
        <w:tc>
          <w:tcPr>
            <w:tcW w:w="1547" w:type="dxa"/>
          </w:tcPr>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r w:rsidR="00A1594F" w:rsidRPr="00F66971" w:rsidTr="007A3DF6">
        <w:trPr>
          <w:trHeight w:val="794"/>
          <w:jc w:val="center"/>
        </w:trPr>
        <w:tc>
          <w:tcPr>
            <w:tcW w:w="828" w:type="dxa"/>
          </w:tcPr>
          <w:p w:rsidR="00A1594F" w:rsidRPr="00F66971" w:rsidRDefault="00A1594F" w:rsidP="007A3DF6">
            <w:pPr>
              <w:jc w:val="center"/>
            </w:pPr>
            <w:r w:rsidRPr="00F66971">
              <w:t>10</w:t>
            </w:r>
          </w:p>
        </w:tc>
        <w:tc>
          <w:tcPr>
            <w:tcW w:w="1547" w:type="dxa"/>
          </w:tcPr>
          <w:p w:rsidR="00A1594F" w:rsidRPr="00F66971" w:rsidRDefault="00A1594F" w:rsidP="007A3DF6">
            <w:pPr>
              <w:jc w:val="both"/>
            </w:pPr>
          </w:p>
        </w:tc>
        <w:tc>
          <w:tcPr>
            <w:tcW w:w="1800" w:type="dxa"/>
          </w:tcPr>
          <w:p w:rsidR="00A1594F" w:rsidRPr="00F66971" w:rsidRDefault="00A1594F" w:rsidP="007A3DF6">
            <w:pPr>
              <w:jc w:val="both"/>
            </w:pPr>
          </w:p>
        </w:tc>
        <w:tc>
          <w:tcPr>
            <w:tcW w:w="4185" w:type="dxa"/>
          </w:tcPr>
          <w:p w:rsidR="00A1594F" w:rsidRPr="00F66971" w:rsidRDefault="00A1594F" w:rsidP="007A3DF6">
            <w:pPr>
              <w:jc w:val="both"/>
            </w:pPr>
          </w:p>
        </w:tc>
        <w:tc>
          <w:tcPr>
            <w:tcW w:w="1380" w:type="dxa"/>
          </w:tcPr>
          <w:p w:rsidR="00A1594F" w:rsidRPr="00F66971" w:rsidRDefault="00A1594F" w:rsidP="007A3DF6">
            <w:pPr>
              <w:jc w:val="both"/>
            </w:pPr>
          </w:p>
        </w:tc>
      </w:tr>
    </w:tbl>
    <w:p w:rsidR="00A1594F" w:rsidRPr="00F66971" w:rsidRDefault="00A1594F" w:rsidP="00A1594F">
      <w:pPr>
        <w:rPr>
          <w:sz w:val="16"/>
          <w:u w:val="single"/>
        </w:rPr>
      </w:pPr>
    </w:p>
    <w:p w:rsidR="0058217D" w:rsidRDefault="00A1594F" w:rsidP="00A1594F">
      <w:pPr>
        <w:jc w:val="center"/>
        <w:rPr>
          <w:b/>
          <w:bCs/>
          <w:sz w:val="28"/>
          <w:szCs w:val="28"/>
        </w:rPr>
      </w:pPr>
      <w:r w:rsidRPr="00F66971">
        <w:rPr>
          <w:bCs/>
          <w:sz w:val="20"/>
          <w:szCs w:val="28"/>
        </w:rPr>
        <w:t xml:space="preserve">* la criticité est le produit de la fréquence et de la gravité (potentielle) ; cette criticité est calculée par le responsable du CREX pour présélectionner les cas à présenter lors de la séance si les cas recensés sont trop nombreux. </w:t>
      </w:r>
      <w:r w:rsidRPr="00F66971">
        <w:rPr>
          <w:b/>
          <w:bCs/>
          <w:sz w:val="28"/>
          <w:szCs w:val="28"/>
        </w:rPr>
        <w:br w:type="page"/>
      </w:r>
    </w:p>
    <w:p w:rsidR="0058217D" w:rsidRDefault="0058217D" w:rsidP="00A1594F">
      <w:pPr>
        <w:jc w:val="center"/>
        <w:rPr>
          <w:b/>
          <w:bCs/>
          <w:sz w:val="28"/>
          <w:szCs w:val="28"/>
        </w:rPr>
      </w:pPr>
    </w:p>
    <w:p w:rsidR="00A1594F" w:rsidRPr="00F66971" w:rsidRDefault="00A1594F" w:rsidP="00A1594F">
      <w:pPr>
        <w:jc w:val="center"/>
        <w:rPr>
          <w:b/>
          <w:bCs/>
        </w:rPr>
      </w:pPr>
      <w:r w:rsidRPr="00F66971">
        <w:rPr>
          <w:rStyle w:val="Sous-titreCar"/>
        </w:rPr>
        <w:t>Annexe 3 : Grille d’analyse standard d’un cas traité en CREX</w:t>
      </w:r>
    </w:p>
    <w:p w:rsidR="00A1594F" w:rsidRPr="00F66971" w:rsidRDefault="00A1594F" w:rsidP="00A1594F">
      <w:pPr>
        <w:rPr>
          <w:u w:val="single"/>
        </w:rPr>
      </w:pPr>
    </w:p>
    <w:p w:rsidR="00A1594F" w:rsidRPr="00F66971" w:rsidRDefault="00A1594F" w:rsidP="00A1594F">
      <w:pPr>
        <w:jc w:val="both"/>
        <w:rPr>
          <w:i/>
          <w:iCs/>
        </w:rPr>
      </w:pPr>
    </w:p>
    <w:p w:rsidR="00A1594F" w:rsidRPr="00F66971" w:rsidRDefault="00A1594F" w:rsidP="008B3CF0">
      <w:pPr>
        <w:pBdr>
          <w:top w:val="single" w:sz="4" w:space="1" w:color="auto"/>
          <w:left w:val="single" w:sz="4" w:space="4" w:color="auto"/>
          <w:bottom w:val="single" w:sz="4" w:space="1" w:color="auto"/>
          <w:right w:val="single" w:sz="4" w:space="4" w:color="auto"/>
        </w:pBdr>
        <w:rPr>
          <w:b/>
        </w:rPr>
      </w:pPr>
      <w:r w:rsidRPr="00F66971">
        <w:rPr>
          <w:b/>
        </w:rPr>
        <w:t xml:space="preserve">A – Identification de l’événement : </w:t>
      </w:r>
      <w:r w:rsidRPr="00F66971">
        <w:t xml:space="preserve">Quel est l’événement ? </w:t>
      </w:r>
    </w:p>
    <w:p w:rsidR="00A1594F" w:rsidRPr="00F66971" w:rsidRDefault="00A1594F" w:rsidP="00A1594F">
      <w:pPr>
        <w:jc w:val="both"/>
      </w:pPr>
    </w:p>
    <w:p w:rsidR="00A1594F" w:rsidRPr="00F66971" w:rsidRDefault="00A1594F" w:rsidP="00A1594F">
      <w:pPr>
        <w:jc w:val="both"/>
      </w:pPr>
      <w:r w:rsidRPr="00F66971">
        <w:t xml:space="preserve">Pilote de l’analyse : </w:t>
      </w:r>
      <w:r w:rsidRPr="00F66971">
        <w:tab/>
      </w:r>
      <w:r w:rsidRPr="00F66971">
        <w:tab/>
      </w:r>
      <w:r w:rsidRPr="00F66971">
        <w:tab/>
      </w:r>
      <w:r w:rsidRPr="00F66971">
        <w:tab/>
      </w:r>
      <w:r w:rsidRPr="00F66971">
        <w:tab/>
      </w:r>
      <w:r w:rsidRPr="00F66971">
        <w:tab/>
        <w:t>Date de rédaction :</w:t>
      </w:r>
    </w:p>
    <w:p w:rsidR="00A1594F" w:rsidRPr="00F66971" w:rsidRDefault="00A1594F" w:rsidP="00A1594F">
      <w:pPr>
        <w:jc w:val="both"/>
      </w:pPr>
    </w:p>
    <w:p w:rsidR="00A1594F" w:rsidRPr="00F66971" w:rsidRDefault="00A1594F" w:rsidP="00A1594F">
      <w:pPr>
        <w:jc w:val="both"/>
      </w:pPr>
      <w:r w:rsidRPr="00F66971">
        <w:t>Date de l’événement :</w:t>
      </w:r>
    </w:p>
    <w:p w:rsidR="00A1594F" w:rsidRPr="00F66971" w:rsidRDefault="00A1594F" w:rsidP="00A1594F">
      <w:pPr>
        <w:jc w:val="both"/>
      </w:pPr>
    </w:p>
    <w:p w:rsidR="00A1594F" w:rsidRPr="00F66971" w:rsidRDefault="00A1594F" w:rsidP="00A1594F">
      <w:pPr>
        <w:jc w:val="both"/>
      </w:pPr>
      <w:r w:rsidRPr="00F66971">
        <w:t xml:space="preserve">Libellé succinct : </w:t>
      </w:r>
    </w:p>
    <w:p w:rsidR="00A1594F" w:rsidRPr="00DC7A38" w:rsidRDefault="00A1594F" w:rsidP="00A1594F">
      <w:pPr>
        <w:pStyle w:val="Retraitcorpsdetexte"/>
        <w:ind w:left="0"/>
      </w:pPr>
      <w:r w:rsidRPr="00DC7A38">
        <w:t>Résumé succinct en 5 lignes maxi (aspects cliniques ou techniques, quand et où ?) :</w:t>
      </w: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Default="00A1594F" w:rsidP="00A1594F">
      <w:pPr>
        <w:jc w:val="both"/>
      </w:pPr>
    </w:p>
    <w:p w:rsidR="008B3CF0" w:rsidRDefault="008B3CF0" w:rsidP="00A1594F">
      <w:pPr>
        <w:jc w:val="both"/>
      </w:pPr>
    </w:p>
    <w:p w:rsidR="008B3CF0" w:rsidRPr="00F66971" w:rsidRDefault="008B3CF0"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r w:rsidRPr="00F66971">
        <w:t>Quel est le dommage ou la conséquence de l’événement   ?  </w:t>
      </w: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r w:rsidRPr="00F66971">
        <w:t xml:space="preserve">Préciser la gravité des conséquences :   </w:t>
      </w:r>
      <w:r w:rsidRPr="00F66971">
        <w:rPr>
          <w:noProof/>
          <w:lang w:eastAsia="fr-FR"/>
        </w:rPr>
        <w:drawing>
          <wp:inline distT="0" distB="0" distL="0" distR="0">
            <wp:extent cx="118745" cy="118745"/>
            <wp:effectExtent l="0" t="0" r="0" b="0"/>
            <wp:docPr id="42" name="Image 4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r w:rsidRPr="00F66971">
        <w:t xml:space="preserve"> Gravité réelle      </w:t>
      </w:r>
      <w:r w:rsidRPr="00F66971">
        <w:rPr>
          <w:noProof/>
          <w:lang w:eastAsia="fr-FR"/>
        </w:rPr>
        <w:drawing>
          <wp:inline distT="0" distB="0" distL="0" distR="0">
            <wp:extent cx="118745" cy="118745"/>
            <wp:effectExtent l="0" t="0" r="0" b="0"/>
            <wp:docPr id="41" name="Image 4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r w:rsidRPr="00F66971">
        <w:t xml:space="preserve"> Gravité potentielle </w:t>
      </w:r>
    </w:p>
    <w:p w:rsidR="00A1594F" w:rsidRPr="00F66971" w:rsidRDefault="00A1594F" w:rsidP="00A1594F">
      <w:pPr>
        <w:jc w:val="both"/>
      </w:pPr>
    </w:p>
    <w:p w:rsidR="00A1594F" w:rsidRPr="00F66971" w:rsidRDefault="00A1594F" w:rsidP="00A1594F">
      <w:pPr>
        <w:jc w:val="center"/>
        <w:rPr>
          <w:i/>
        </w:rPr>
      </w:pPr>
      <w:r w:rsidRPr="00F66971">
        <w:rPr>
          <w:i/>
        </w:rPr>
        <w:t>En cas de gravité réelle, la question de la déclaration à l’autorité compétente (Directeur de l’ARS, Conseil Départemental, Préfet) doit se poser, ainsi que l’intérêt de réaliser une analyse collective des causes profondes.</w:t>
      </w:r>
    </w:p>
    <w:p w:rsidR="008B3CF0" w:rsidRDefault="008B3CF0">
      <w:r>
        <w:br w:type="page"/>
      </w:r>
    </w:p>
    <w:p w:rsidR="00A1594F" w:rsidRDefault="00A1594F" w:rsidP="00A1594F">
      <w:pPr>
        <w:jc w:val="both"/>
      </w:pPr>
    </w:p>
    <w:p w:rsidR="0058217D" w:rsidRPr="00F66971" w:rsidRDefault="0058217D" w:rsidP="0058217D">
      <w:pPr>
        <w:pBdr>
          <w:top w:val="single" w:sz="4" w:space="1" w:color="auto"/>
          <w:left w:val="single" w:sz="4" w:space="4" w:color="auto"/>
          <w:bottom w:val="single" w:sz="4" w:space="1" w:color="auto"/>
          <w:right w:val="single" w:sz="4" w:space="4" w:color="auto"/>
        </w:pBdr>
        <w:jc w:val="both"/>
        <w:rPr>
          <w:b/>
        </w:rPr>
      </w:pPr>
      <w:r w:rsidRPr="00F66971">
        <w:rPr>
          <w:b/>
        </w:rPr>
        <w:t>B – Chronologie des faits</w:t>
      </w:r>
      <w:r w:rsidRPr="00F66971">
        <w:rPr>
          <w:i/>
          <w:sz w:val="20"/>
          <w:szCs w:val="20"/>
        </w:rPr>
        <w:t> : Q</w:t>
      </w:r>
      <w:r w:rsidRPr="00F66971">
        <w:rPr>
          <w:i/>
          <w:iCs/>
        </w:rPr>
        <w:t xml:space="preserve">ue s’est-il passé ? </w:t>
      </w:r>
      <w:r w:rsidRPr="00F66971">
        <w:t xml:space="preserve">  </w:t>
      </w:r>
    </w:p>
    <w:p w:rsidR="0058217D" w:rsidRPr="00F66971" w:rsidRDefault="0058217D" w:rsidP="00A1594F">
      <w:pPr>
        <w:jc w:val="both"/>
      </w:pPr>
    </w:p>
    <w:p w:rsidR="00A1594F" w:rsidRPr="00F66971" w:rsidRDefault="00A1594F" w:rsidP="00A1594F">
      <w:pPr>
        <w:jc w:val="both"/>
      </w:pPr>
      <w:r w:rsidRPr="00F66971">
        <w:t>La chronologie présente les faits (sans commentaires ni jugements) dans leur ordre d’apparition et met en évidence la chaîne des événements qui a mené à l’événement indésirable aux trois moments de l’événement :</w:t>
      </w:r>
    </w:p>
    <w:p w:rsidR="00A1594F" w:rsidRPr="00F66971" w:rsidRDefault="00A1594F" w:rsidP="00A1594F">
      <w:pPr>
        <w:jc w:val="both"/>
      </w:pPr>
    </w:p>
    <w:p w:rsidR="00A1594F" w:rsidRPr="00F66971" w:rsidRDefault="00A1594F" w:rsidP="00A1594F">
      <w:pPr>
        <w:numPr>
          <w:ilvl w:val="0"/>
          <w:numId w:val="10"/>
        </w:numPr>
        <w:tabs>
          <w:tab w:val="clear" w:pos="720"/>
          <w:tab w:val="num" w:pos="360"/>
        </w:tabs>
        <w:spacing w:after="0" w:line="240" w:lineRule="auto"/>
        <w:ind w:left="0" w:firstLine="0"/>
        <w:jc w:val="both"/>
      </w:pPr>
      <w:r w:rsidRPr="00F66971">
        <w:t>AVANT – le contexte et les circonstances</w:t>
      </w: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numPr>
          <w:ilvl w:val="0"/>
          <w:numId w:val="10"/>
        </w:numPr>
        <w:tabs>
          <w:tab w:val="clear" w:pos="720"/>
          <w:tab w:val="num" w:pos="360"/>
        </w:tabs>
        <w:spacing w:after="0" w:line="240" w:lineRule="auto"/>
        <w:ind w:left="0" w:firstLine="0"/>
        <w:jc w:val="both"/>
      </w:pPr>
      <w:r w:rsidRPr="00F66971">
        <w:t>PENDANT – le découlement de l’événement</w:t>
      </w: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numPr>
          <w:ilvl w:val="0"/>
          <w:numId w:val="10"/>
        </w:numPr>
        <w:tabs>
          <w:tab w:val="clear" w:pos="720"/>
          <w:tab w:val="num" w:pos="360"/>
        </w:tabs>
        <w:spacing w:after="0" w:line="240" w:lineRule="auto"/>
        <w:ind w:left="0" w:firstLine="0"/>
        <w:jc w:val="both"/>
      </w:pPr>
      <w:r w:rsidRPr="00F66971">
        <w:t>APRES – la gestion de l’événement et le retour à une situation normale</w:t>
      </w:r>
    </w:p>
    <w:p w:rsidR="00A1594F" w:rsidRPr="00F66971" w:rsidRDefault="00A1594F" w:rsidP="00A1594F">
      <w:pPr>
        <w:tabs>
          <w:tab w:val="num" w:pos="360"/>
        </w:tabs>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r w:rsidRPr="00F66971">
        <w:t xml:space="preserve">Quels sont les facteurs liés à l’usager qui ont pu interférer dans la prise en charge et la survenue de l’évènement ? </w:t>
      </w:r>
    </w:p>
    <w:p w:rsidR="00A1594F" w:rsidRPr="00F66971" w:rsidRDefault="00A1594F" w:rsidP="00A1594F">
      <w:pPr>
        <w:jc w:val="both"/>
      </w:pPr>
    </w:p>
    <w:p w:rsidR="0058217D" w:rsidRDefault="0058217D">
      <w:r>
        <w:br w:type="page"/>
      </w:r>
    </w:p>
    <w:p w:rsidR="00A1594F" w:rsidRPr="00F66971" w:rsidRDefault="00A1594F" w:rsidP="00A1594F">
      <w:pPr>
        <w:jc w:val="both"/>
      </w:pPr>
    </w:p>
    <w:p w:rsidR="00A1594F" w:rsidRPr="00F66971" w:rsidRDefault="00A1594F" w:rsidP="00A1594F">
      <w:pPr>
        <w:pBdr>
          <w:top w:val="single" w:sz="4" w:space="1" w:color="auto"/>
          <w:left w:val="single" w:sz="4" w:space="4" w:color="auto"/>
          <w:bottom w:val="single" w:sz="4" w:space="1" w:color="auto"/>
          <w:right w:val="single" w:sz="4" w:space="4" w:color="auto"/>
        </w:pBdr>
        <w:jc w:val="both"/>
        <w:rPr>
          <w:b/>
        </w:rPr>
      </w:pPr>
      <w:r w:rsidRPr="00F66971">
        <w:rPr>
          <w:b/>
        </w:rPr>
        <w:t xml:space="preserve">C - Analyse des causes et des facteurs influents : </w:t>
      </w:r>
      <w:r w:rsidRPr="00F66971">
        <w:rPr>
          <w:i/>
          <w:iCs/>
        </w:rPr>
        <w:t>Pourquoi cela est-il arrivé ou aurait pu arriver</w:t>
      </w:r>
    </w:p>
    <w:p w:rsidR="00A1594F" w:rsidRPr="00F66971" w:rsidRDefault="00A1594F" w:rsidP="00A1594F">
      <w:pPr>
        <w:jc w:val="both"/>
        <w:rPr>
          <w:b/>
        </w:rPr>
      </w:pPr>
    </w:p>
    <w:p w:rsidR="00A1594F" w:rsidRPr="00F66971" w:rsidRDefault="00A1594F" w:rsidP="00A1594F">
      <w:pPr>
        <w:jc w:val="both"/>
        <w:rPr>
          <w:b/>
        </w:rPr>
      </w:pPr>
      <w:r w:rsidRPr="00F66971">
        <w:rPr>
          <w:b/>
        </w:rPr>
        <w:t xml:space="preserve">Synthétiser </w:t>
      </w:r>
      <w:r w:rsidRPr="00F66971">
        <w:rPr>
          <w:b/>
          <w:u w:val="single"/>
        </w:rPr>
        <w:t>l’idée majeure</w:t>
      </w:r>
      <w:r w:rsidRPr="00F66971">
        <w:rPr>
          <w:b/>
        </w:rPr>
        <w:t xml:space="preserve"> de chaque cause et développer son contenu en quelques lignes, en s’assurant que l’on a bien observé l’événement selon plusieurs regards :</w:t>
      </w:r>
    </w:p>
    <w:p w:rsidR="00A1594F" w:rsidRPr="00F66971" w:rsidRDefault="00A1594F" w:rsidP="00A1594F">
      <w:pPr>
        <w:jc w:val="both"/>
      </w:pPr>
      <w:r w:rsidRPr="00F66971">
        <w:t>A chaque facteur identifié, on se posera la question du « pourquoi ? ».</w:t>
      </w:r>
    </w:p>
    <w:p w:rsidR="00A1594F" w:rsidRPr="00F66971" w:rsidRDefault="00A1594F" w:rsidP="00A1594F">
      <w:pPr>
        <w:jc w:val="both"/>
        <w:rPr>
          <w:b/>
        </w:rPr>
      </w:pPr>
    </w:p>
    <w:p w:rsidR="00A1594F" w:rsidRPr="00F66971" w:rsidRDefault="008B3CF0" w:rsidP="00A1594F">
      <w:pPr>
        <w:numPr>
          <w:ilvl w:val="0"/>
          <w:numId w:val="11"/>
        </w:numPr>
        <w:spacing w:after="0" w:line="240" w:lineRule="auto"/>
        <w:jc w:val="both"/>
        <w:rPr>
          <w:b/>
        </w:rPr>
      </w:pPr>
      <w:r w:rsidRPr="008B3CF0">
        <w:rPr>
          <w:b/>
        </w:rPr>
        <w:t xml:space="preserve">Facteurs </w:t>
      </w:r>
      <w:r w:rsidR="007560CD">
        <w:rPr>
          <w:b/>
        </w:rPr>
        <w:t>organisationnels</w:t>
      </w:r>
      <w:r>
        <w:t xml:space="preserve"> : </w:t>
      </w:r>
      <w:r w:rsidR="00A1594F" w:rsidRPr="00F66971">
        <w:t>La survenue est-elle liée à</w:t>
      </w:r>
      <w:r w:rsidR="00A1594F" w:rsidRPr="00F66971">
        <w:rPr>
          <w:b/>
        </w:rPr>
        <w:t xml:space="preserve"> l’organisation, les procédures, la formation ? </w:t>
      </w:r>
    </w:p>
    <w:p w:rsidR="00A1594F" w:rsidRPr="007560CD" w:rsidRDefault="00A1594F" w:rsidP="00A1594F">
      <w:pPr>
        <w:ind w:left="720"/>
        <w:jc w:val="both"/>
        <w:rPr>
          <w:b/>
          <w:i/>
        </w:rPr>
      </w:pPr>
      <w:r w:rsidRPr="007560CD">
        <w:rPr>
          <w:i/>
        </w:rPr>
        <w:t>(ex : procédure de soins ou de prise en charge inexistante, organisation des activités ou responsabilités non clairement définies, défaut de communication entre professionnels ou entre services, ou entre professionnels et usager, personnel non formé…) </w:t>
      </w:r>
    </w:p>
    <w:p w:rsidR="00A1594F" w:rsidRPr="00F66971" w:rsidRDefault="00A1594F" w:rsidP="00A1594F">
      <w:pPr>
        <w:jc w:val="both"/>
        <w:rPr>
          <w:b/>
        </w:rPr>
      </w:pPr>
    </w:p>
    <w:p w:rsidR="00A1594F" w:rsidRPr="00F66971" w:rsidRDefault="00A1594F" w:rsidP="00A1594F">
      <w:pPr>
        <w:jc w:val="both"/>
        <w:rPr>
          <w:b/>
        </w:rPr>
      </w:pPr>
    </w:p>
    <w:p w:rsidR="00A1594F" w:rsidRPr="00F66971" w:rsidRDefault="00A1594F" w:rsidP="00A1594F">
      <w:pPr>
        <w:jc w:val="both"/>
        <w:rPr>
          <w:b/>
        </w:rPr>
      </w:pPr>
    </w:p>
    <w:p w:rsidR="00A1594F" w:rsidRPr="00F66971" w:rsidRDefault="00A1594F" w:rsidP="00A1594F">
      <w:pPr>
        <w:jc w:val="both"/>
        <w:rPr>
          <w:b/>
        </w:rPr>
      </w:pPr>
    </w:p>
    <w:p w:rsidR="00A1594F" w:rsidRPr="00F66971" w:rsidRDefault="008B3CF0" w:rsidP="00A1594F">
      <w:pPr>
        <w:numPr>
          <w:ilvl w:val="0"/>
          <w:numId w:val="11"/>
        </w:numPr>
        <w:spacing w:after="0" w:line="240" w:lineRule="auto"/>
        <w:jc w:val="both"/>
        <w:rPr>
          <w:b/>
        </w:rPr>
      </w:pPr>
      <w:r w:rsidRPr="008B3CF0">
        <w:rPr>
          <w:b/>
        </w:rPr>
        <w:t>Facteurs techniques</w:t>
      </w:r>
      <w:r>
        <w:t xml:space="preserve"> : </w:t>
      </w:r>
      <w:r w:rsidR="00A1594F" w:rsidRPr="00F66971">
        <w:t>La survenue est-elle liée à</w:t>
      </w:r>
      <w:r w:rsidR="00A1594F" w:rsidRPr="00F66971">
        <w:rPr>
          <w:b/>
        </w:rPr>
        <w:t xml:space="preserve"> une défaillance technique ?</w:t>
      </w:r>
      <w:r w:rsidR="00A1594F" w:rsidRPr="00F66971">
        <w:t xml:space="preserve"> </w:t>
      </w:r>
    </w:p>
    <w:p w:rsidR="00A1594F" w:rsidRPr="007560CD" w:rsidRDefault="00A1594F" w:rsidP="00A1594F">
      <w:pPr>
        <w:ind w:left="720"/>
        <w:jc w:val="both"/>
        <w:rPr>
          <w:b/>
          <w:i/>
        </w:rPr>
      </w:pPr>
      <w:r w:rsidRPr="007560CD">
        <w:rPr>
          <w:i/>
        </w:rPr>
        <w:t>(ex : locaux inadaptés, équipements ou fournitures non disponibles, inadaptés ou défectueux, produits de santé indisponibles ou inappropriés, bugs informatiques…)</w:t>
      </w:r>
    </w:p>
    <w:p w:rsidR="00A1594F" w:rsidRPr="00F66971" w:rsidRDefault="00A1594F" w:rsidP="00A1594F">
      <w:pPr>
        <w:jc w:val="both"/>
        <w:rPr>
          <w:b/>
        </w:rPr>
      </w:pPr>
    </w:p>
    <w:p w:rsidR="00A1594F" w:rsidRDefault="00A1594F" w:rsidP="00A1594F">
      <w:pPr>
        <w:jc w:val="both"/>
        <w:rPr>
          <w:b/>
        </w:rPr>
      </w:pPr>
    </w:p>
    <w:p w:rsidR="008B3CF0" w:rsidRPr="00F66971" w:rsidRDefault="008B3CF0" w:rsidP="00A1594F">
      <w:pPr>
        <w:jc w:val="both"/>
        <w:rPr>
          <w:b/>
        </w:rPr>
      </w:pPr>
    </w:p>
    <w:p w:rsidR="00A1594F" w:rsidRPr="00F66971" w:rsidRDefault="00A1594F" w:rsidP="00A1594F">
      <w:pPr>
        <w:jc w:val="both"/>
        <w:rPr>
          <w:b/>
        </w:rPr>
      </w:pPr>
    </w:p>
    <w:p w:rsidR="00A1594F" w:rsidRPr="00F66971" w:rsidRDefault="008B3CF0" w:rsidP="00A1594F">
      <w:pPr>
        <w:numPr>
          <w:ilvl w:val="0"/>
          <w:numId w:val="11"/>
        </w:numPr>
        <w:spacing w:after="0" w:line="240" w:lineRule="auto"/>
        <w:jc w:val="both"/>
        <w:rPr>
          <w:b/>
        </w:rPr>
      </w:pPr>
      <w:r w:rsidRPr="008B3CF0">
        <w:rPr>
          <w:b/>
        </w:rPr>
        <w:t>Facteur humain</w:t>
      </w:r>
      <w:r>
        <w:t xml:space="preserve"> : </w:t>
      </w:r>
      <w:r w:rsidR="00A1594F" w:rsidRPr="00F66971">
        <w:t xml:space="preserve">La survenue est-elle en lien avec </w:t>
      </w:r>
      <w:r w:rsidR="007560CD">
        <w:t>l’</w:t>
      </w:r>
      <w:r w:rsidR="00A1594F" w:rsidRPr="00F66971">
        <w:rPr>
          <w:b/>
        </w:rPr>
        <w:t xml:space="preserve">individu, </w:t>
      </w:r>
      <w:r>
        <w:rPr>
          <w:b/>
        </w:rPr>
        <w:t>l’</w:t>
      </w:r>
      <w:r w:rsidR="00A1594F" w:rsidRPr="00F66971">
        <w:rPr>
          <w:b/>
        </w:rPr>
        <w:t xml:space="preserve">équipe ou </w:t>
      </w:r>
      <w:r>
        <w:rPr>
          <w:b/>
        </w:rPr>
        <w:t>l’</w:t>
      </w:r>
      <w:r w:rsidR="00A1594F" w:rsidRPr="00F66971">
        <w:rPr>
          <w:b/>
        </w:rPr>
        <w:t>usager</w:t>
      </w:r>
      <w:r>
        <w:rPr>
          <w:b/>
        </w:rPr>
        <w:t> ?</w:t>
      </w:r>
      <w:r w:rsidR="00A1594F" w:rsidRPr="00F66971">
        <w:rPr>
          <w:b/>
        </w:rPr>
        <w:t xml:space="preserve"> </w:t>
      </w:r>
    </w:p>
    <w:p w:rsidR="00A1594F" w:rsidRPr="007560CD" w:rsidRDefault="00A1594F" w:rsidP="00A1594F">
      <w:pPr>
        <w:ind w:left="720"/>
        <w:jc w:val="both"/>
        <w:rPr>
          <w:i/>
        </w:rPr>
      </w:pPr>
      <w:r w:rsidRPr="007560CD">
        <w:rPr>
          <w:i/>
        </w:rPr>
        <w:t xml:space="preserve">(ex : stress, mauvaise connaissance du service, charge de travail excessive, dysfonctionnement au sein de l’équipe, défaut de supervision, défaut de connaissance…) </w:t>
      </w:r>
    </w:p>
    <w:p w:rsidR="00A1594F" w:rsidRPr="00F66971" w:rsidRDefault="00A1594F" w:rsidP="00A1594F">
      <w:pPr>
        <w:jc w:val="both"/>
        <w:rPr>
          <w:b/>
        </w:rPr>
      </w:pPr>
    </w:p>
    <w:p w:rsidR="00A1594F" w:rsidRPr="00F66971" w:rsidRDefault="00A1594F" w:rsidP="00A1594F">
      <w:pPr>
        <w:jc w:val="both"/>
        <w:rPr>
          <w:b/>
        </w:rPr>
      </w:pPr>
    </w:p>
    <w:p w:rsidR="00A1594F" w:rsidRPr="00F66971" w:rsidRDefault="00A1594F" w:rsidP="00A1594F">
      <w:pPr>
        <w:jc w:val="both"/>
        <w:rPr>
          <w:b/>
        </w:rPr>
      </w:pPr>
    </w:p>
    <w:p w:rsidR="00A1594F" w:rsidRPr="00F66971" w:rsidRDefault="00A1594F" w:rsidP="00A1594F">
      <w:pPr>
        <w:jc w:val="both"/>
        <w:rPr>
          <w:b/>
        </w:rPr>
      </w:pPr>
    </w:p>
    <w:p w:rsidR="00A1594F" w:rsidRPr="00F66971" w:rsidRDefault="008B3CF0" w:rsidP="00A1594F">
      <w:pPr>
        <w:numPr>
          <w:ilvl w:val="0"/>
          <w:numId w:val="11"/>
        </w:numPr>
        <w:spacing w:after="0" w:line="240" w:lineRule="auto"/>
        <w:jc w:val="both"/>
        <w:rPr>
          <w:b/>
        </w:rPr>
      </w:pPr>
      <w:r w:rsidRPr="008B3CF0">
        <w:rPr>
          <w:b/>
        </w:rPr>
        <w:t>Facteurs liés à l’environnement</w:t>
      </w:r>
      <w:r>
        <w:t> : La survenue est-elle liée</w:t>
      </w:r>
      <w:r w:rsidR="00A1594F" w:rsidRPr="00F66971">
        <w:t xml:space="preserve"> à </w:t>
      </w:r>
      <w:r w:rsidR="00A1594F" w:rsidRPr="00F66971">
        <w:rPr>
          <w:b/>
        </w:rPr>
        <w:t>l’environnement ou le contexte</w:t>
      </w:r>
      <w:r w:rsidR="00A1594F" w:rsidRPr="00F66971">
        <w:t xml:space="preserve"> ? </w:t>
      </w:r>
    </w:p>
    <w:p w:rsidR="00A1594F" w:rsidRPr="007560CD" w:rsidRDefault="00A1594F" w:rsidP="00A1594F">
      <w:pPr>
        <w:ind w:left="720"/>
        <w:jc w:val="both"/>
        <w:rPr>
          <w:b/>
          <w:i/>
        </w:rPr>
      </w:pPr>
      <w:r w:rsidRPr="007560CD">
        <w:rPr>
          <w:i/>
        </w:rPr>
        <w:t>(ex : défaut de culture qualité ou sécurité, défaut dans la politique de l’établissement ou dans la gestion des ressources humaines…)</w:t>
      </w:r>
    </w:p>
    <w:p w:rsidR="00A1594F" w:rsidRPr="00F66971" w:rsidRDefault="00A1594F" w:rsidP="00A1594F">
      <w:pPr>
        <w:jc w:val="both"/>
        <w:rPr>
          <w:b/>
        </w:rPr>
      </w:pPr>
    </w:p>
    <w:p w:rsidR="00A1594F" w:rsidRPr="00F66971" w:rsidRDefault="00A1594F" w:rsidP="00A1594F">
      <w:pPr>
        <w:jc w:val="both"/>
        <w:rPr>
          <w:b/>
        </w:rPr>
      </w:pPr>
    </w:p>
    <w:p w:rsidR="00A1594F" w:rsidRPr="00F66971" w:rsidRDefault="00A1594F" w:rsidP="00A1594F">
      <w:pPr>
        <w:jc w:val="center"/>
        <w:rPr>
          <w:b/>
        </w:rPr>
      </w:pPr>
    </w:p>
    <w:p w:rsidR="00A1594F" w:rsidRPr="00F66971" w:rsidRDefault="00A1594F" w:rsidP="00A1594F">
      <w:pPr>
        <w:jc w:val="center"/>
        <w:rPr>
          <w:b/>
        </w:rPr>
      </w:pPr>
    </w:p>
    <w:p w:rsidR="00A1594F" w:rsidRPr="00F66971" w:rsidRDefault="00A1594F" w:rsidP="00A1594F">
      <w:pPr>
        <w:jc w:val="center"/>
        <w:rPr>
          <w:b/>
        </w:rPr>
      </w:pPr>
    </w:p>
    <w:p w:rsidR="00A1594F" w:rsidRPr="00F66971" w:rsidRDefault="00A1594F" w:rsidP="008B3CF0">
      <w:pPr>
        <w:pBdr>
          <w:top w:val="single" w:sz="4" w:space="5" w:color="auto"/>
          <w:left w:val="single" w:sz="4" w:space="4" w:color="auto"/>
          <w:bottom w:val="single" w:sz="4" w:space="1" w:color="auto"/>
          <w:right w:val="single" w:sz="4" w:space="4" w:color="auto"/>
        </w:pBdr>
        <w:rPr>
          <w:b/>
        </w:rPr>
      </w:pPr>
      <w:r>
        <w:rPr>
          <w:b/>
        </w:rPr>
        <w:t>D</w:t>
      </w:r>
      <w:r w:rsidRPr="00F66971">
        <w:rPr>
          <w:b/>
        </w:rPr>
        <w:t xml:space="preserve"> – Actions correctives envisagées</w:t>
      </w:r>
    </w:p>
    <w:p w:rsidR="00A1594F" w:rsidRPr="00F66971" w:rsidRDefault="00A1594F" w:rsidP="00A1594F">
      <w:pPr>
        <w:rPr>
          <w:b/>
        </w:rPr>
      </w:pPr>
    </w:p>
    <w:p w:rsidR="00A1594F" w:rsidRPr="00F66971" w:rsidRDefault="00A1594F" w:rsidP="00A1594F">
      <w:pPr>
        <w:jc w:val="both"/>
      </w:pPr>
      <w:r w:rsidRPr="00F66971">
        <w:t>Quelles actions ont été réalisées dans l’immédiat pour réagir à l’évènement ? Quand et par qui ?</w:t>
      </w: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r w:rsidRPr="00F66971">
        <w:t xml:space="preserve">Quels sont les éléments (appelés aussi barrières ou défenses) qui ont empêché </w:t>
      </w:r>
      <w:r w:rsidR="007560CD" w:rsidRPr="00F66971">
        <w:t xml:space="preserve">la survenue </w:t>
      </w:r>
      <w:r w:rsidRPr="00F66971">
        <w:t>ou atténué</w:t>
      </w:r>
      <w:r w:rsidR="007560CD">
        <w:t xml:space="preserve"> les conséquences</w:t>
      </w:r>
      <w:bookmarkStart w:id="43" w:name="_GoBack"/>
      <w:bookmarkEnd w:id="43"/>
      <w:r w:rsidRPr="00F66971">
        <w:t xml:space="preserve"> de l’évènement ? </w:t>
      </w:r>
    </w:p>
    <w:p w:rsidR="00A1594F" w:rsidRPr="00F66971" w:rsidRDefault="00A1594F" w:rsidP="00A1594F">
      <w:pPr>
        <w:jc w:val="both"/>
      </w:pPr>
    </w:p>
    <w:p w:rsidR="00A1594F" w:rsidRDefault="00A1594F" w:rsidP="00A1594F">
      <w:pPr>
        <w:jc w:val="both"/>
      </w:pPr>
    </w:p>
    <w:p w:rsidR="008B3CF0" w:rsidRDefault="008B3CF0" w:rsidP="00A1594F">
      <w:pPr>
        <w:jc w:val="both"/>
      </w:pPr>
    </w:p>
    <w:p w:rsidR="008B3CF0" w:rsidRPr="00F66971" w:rsidRDefault="008B3CF0" w:rsidP="00A1594F">
      <w:pPr>
        <w:jc w:val="both"/>
      </w:pPr>
    </w:p>
    <w:p w:rsidR="00A1594F" w:rsidRPr="00F66971" w:rsidRDefault="00A1594F" w:rsidP="00A1594F">
      <w:pPr>
        <w:rPr>
          <w:b/>
        </w:rPr>
      </w:pPr>
      <w:r w:rsidRPr="00F66971">
        <w:rPr>
          <w:b/>
        </w:rPr>
        <w:t>Liste d’actions correctives possibles :</w:t>
      </w:r>
    </w:p>
    <w:p w:rsidR="00A1594F" w:rsidRPr="00F66971" w:rsidRDefault="00A1594F" w:rsidP="00A1594F">
      <w:pPr>
        <w:rPr>
          <w:i/>
        </w:rPr>
      </w:pPr>
      <w:r w:rsidRPr="00F66971">
        <w:rPr>
          <w:i/>
        </w:rPr>
        <w:t>(en précisant si possible en quelques mots qui serait chargé de la mise en œuvre de l’action et le délai envisagé, les critères d’efficacité de chaque action, une estimation de leur coût)</w:t>
      </w:r>
    </w:p>
    <w:p w:rsidR="00A1594F" w:rsidRPr="00F66971" w:rsidRDefault="00A1594F" w:rsidP="00A1594F">
      <w:pPr>
        <w:pStyle w:val="Corpsdetexte3"/>
        <w:rPr>
          <w:rFonts w:ascii="Century Gothic" w:hAnsi="Century Gothic"/>
          <w:i w:val="0"/>
          <w:szCs w:val="22"/>
        </w:rPr>
      </w:pPr>
    </w:p>
    <w:p w:rsidR="00A1594F" w:rsidRPr="00F66971" w:rsidRDefault="00A1594F" w:rsidP="00A1594F">
      <w:pPr>
        <w:pStyle w:val="Corpsdetexte3"/>
        <w:rPr>
          <w:rFonts w:ascii="Century Gothic" w:hAnsi="Century Gothic"/>
          <w:i w:val="0"/>
          <w:szCs w:val="22"/>
        </w:rPr>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pPr>
    </w:p>
    <w:p w:rsidR="00A1594F" w:rsidRPr="00F66971" w:rsidRDefault="00A1594F" w:rsidP="00A1594F">
      <w:pPr>
        <w:jc w:val="both"/>
        <w:rPr>
          <w:b/>
          <w:bCs/>
        </w:rPr>
      </w:pPr>
      <w:r w:rsidRPr="00F66971">
        <w:rPr>
          <w:b/>
          <w:bCs/>
        </w:rPr>
        <w:br w:type="page"/>
      </w:r>
    </w:p>
    <w:p w:rsidR="0058217D" w:rsidRDefault="0058217D" w:rsidP="00A1594F">
      <w:pPr>
        <w:pStyle w:val="Sous-titre"/>
        <w:jc w:val="center"/>
      </w:pPr>
      <w:bookmarkStart w:id="44" w:name="_Toc412556751"/>
    </w:p>
    <w:p w:rsidR="00A1594F" w:rsidRPr="00F66971" w:rsidRDefault="00A1594F" w:rsidP="00A1594F">
      <w:pPr>
        <w:pStyle w:val="Sous-titre"/>
        <w:jc w:val="center"/>
      </w:pPr>
      <w:r w:rsidRPr="00F66971">
        <w:t>Annexe 4 : Compte rendu de réunion CREX</w:t>
      </w:r>
      <w:bookmarkEnd w:id="44"/>
    </w:p>
    <w:p w:rsidR="00A1594F" w:rsidRPr="00F66971" w:rsidRDefault="00A1594F" w:rsidP="00A1594F">
      <w:pPr>
        <w:pStyle w:val="AFM42-Titre"/>
        <w:rPr>
          <w:rFonts w:ascii="Century Gothic" w:hAnsi="Century Gothic"/>
          <w:b w:val="0"/>
          <w:bCs/>
          <w:sz w:val="16"/>
          <w:szCs w:val="16"/>
        </w:rPr>
      </w:pPr>
    </w:p>
    <w:tbl>
      <w:tblPr>
        <w:tblW w:w="9841" w:type="dxa"/>
        <w:tblInd w:w="70" w:type="dxa"/>
        <w:tblLayout w:type="fixed"/>
        <w:tblCellMar>
          <w:left w:w="71" w:type="dxa"/>
          <w:right w:w="71" w:type="dxa"/>
        </w:tblCellMar>
        <w:tblLook w:val="0000" w:firstRow="0" w:lastRow="0" w:firstColumn="0" w:lastColumn="0" w:noHBand="0" w:noVBand="0"/>
      </w:tblPr>
      <w:tblGrid>
        <w:gridCol w:w="2269"/>
        <w:gridCol w:w="7572"/>
      </w:tblGrid>
      <w:tr w:rsidR="00A1594F" w:rsidRPr="00F66971" w:rsidTr="007A3DF6">
        <w:trPr>
          <w:trHeight w:val="520"/>
        </w:trPr>
        <w:tc>
          <w:tcPr>
            <w:tcW w:w="9841" w:type="dxa"/>
            <w:gridSpan w:val="2"/>
          </w:tcPr>
          <w:p w:rsidR="00A1594F" w:rsidRPr="00F66971" w:rsidRDefault="00A1594F" w:rsidP="007A3DF6">
            <w:pPr>
              <w:rPr>
                <w:iCs/>
              </w:rPr>
            </w:pPr>
            <w:bookmarkStart w:id="45" w:name="_Toc92623205"/>
          </w:p>
          <w:p w:rsidR="00A1594F" w:rsidRPr="00F66971" w:rsidRDefault="00A1594F" w:rsidP="007A3DF6">
            <w:pPr>
              <w:rPr>
                <w:i/>
                <w:color w:val="808080"/>
              </w:rPr>
            </w:pPr>
            <w:r w:rsidRPr="00F66971">
              <w:rPr>
                <w:iCs/>
              </w:rPr>
              <w:t xml:space="preserve">Date de la réunion : </w:t>
            </w:r>
            <w:r w:rsidRPr="00F66971">
              <w:rPr>
                <w:iCs/>
              </w:rPr>
              <w:tab/>
              <w:t>………… / ………… / …………</w:t>
            </w:r>
            <w:bookmarkEnd w:id="45"/>
          </w:p>
          <w:p w:rsidR="00A1594F" w:rsidRPr="00F66971" w:rsidRDefault="00A1594F" w:rsidP="007A3DF6"/>
          <w:p w:rsidR="00A1594F" w:rsidRPr="00F66971" w:rsidRDefault="00A1594F" w:rsidP="007A3DF6">
            <w:pPr>
              <w:rPr>
                <w:iCs/>
              </w:rPr>
            </w:pPr>
            <w:r w:rsidRPr="00F66971">
              <w:t xml:space="preserve">Présents : </w:t>
            </w:r>
            <w:r w:rsidRPr="00F66971">
              <w:rPr>
                <w:i/>
                <w:color w:val="808080"/>
              </w:rPr>
              <w:t> </w:t>
            </w:r>
            <w:r w:rsidRPr="00F66971">
              <w:rPr>
                <w:iCs/>
              </w:rPr>
              <w:t xml:space="preserve">                                       </w:t>
            </w:r>
          </w:p>
          <w:p w:rsidR="00A1594F" w:rsidRPr="00F66971" w:rsidRDefault="00A1594F" w:rsidP="007A3DF6">
            <w:pPr>
              <w:rPr>
                <w:i/>
                <w:color w:val="FF0000"/>
              </w:rPr>
            </w:pPr>
            <w:r w:rsidRPr="00F66971">
              <w:rPr>
                <w:i/>
                <w:color w:val="FF0000"/>
              </w:rPr>
              <w:t xml:space="preserve">Liste préétablie des Membres et experts extérieurs invités (Prénom – nom – fonction) </w:t>
            </w:r>
          </w:p>
          <w:p w:rsidR="00A1594F" w:rsidRPr="00F66971" w:rsidRDefault="00A1594F" w:rsidP="007A3DF6">
            <w:pPr>
              <w:pStyle w:val="AFM42-Section"/>
              <w:ind w:left="0"/>
              <w:rPr>
                <w:rFonts w:ascii="Century Gothic" w:hAnsi="Century Gothic"/>
                <w:b w:val="0"/>
                <w:color w:val="FF0000"/>
                <w:sz w:val="22"/>
                <w:szCs w:val="22"/>
              </w:rPr>
            </w:pPr>
          </w:p>
          <w:p w:rsidR="00A1594F" w:rsidRPr="00F66971" w:rsidRDefault="00A1594F" w:rsidP="007A3DF6">
            <w:pPr>
              <w:pStyle w:val="AFM42-Section"/>
              <w:ind w:left="0"/>
              <w:rPr>
                <w:rFonts w:ascii="Century Gothic" w:hAnsi="Century Gothic"/>
                <w:b w:val="0"/>
                <w:color w:val="FF0000"/>
                <w:sz w:val="22"/>
                <w:szCs w:val="22"/>
              </w:rPr>
            </w:pPr>
          </w:p>
          <w:p w:rsidR="00A1594F" w:rsidRPr="00F66971" w:rsidRDefault="00A1594F" w:rsidP="007A3DF6">
            <w:pPr>
              <w:pStyle w:val="AFM42-Section"/>
              <w:ind w:left="0"/>
              <w:rPr>
                <w:rFonts w:ascii="Century Gothic" w:hAnsi="Century Gothic"/>
                <w:b w:val="0"/>
                <w:color w:val="FF0000"/>
                <w:sz w:val="22"/>
                <w:szCs w:val="22"/>
              </w:rPr>
            </w:pPr>
          </w:p>
          <w:p w:rsidR="00A1594F" w:rsidRPr="008B3CF0" w:rsidRDefault="00A1594F" w:rsidP="008B3CF0">
            <w:r w:rsidRPr="008B3CF0">
              <w:t>Excusés :</w:t>
            </w:r>
          </w:p>
          <w:p w:rsidR="00A1594F" w:rsidRPr="00F66971" w:rsidRDefault="00A1594F" w:rsidP="007A3DF6">
            <w:pPr>
              <w:pStyle w:val="AFM42-Section"/>
              <w:rPr>
                <w:rFonts w:ascii="Century Gothic" w:hAnsi="Century Gothic"/>
                <w:b w:val="0"/>
                <w:sz w:val="22"/>
                <w:szCs w:val="22"/>
              </w:rPr>
            </w:pPr>
          </w:p>
          <w:p w:rsidR="00A1594F" w:rsidRPr="00F66971" w:rsidRDefault="00A1594F" w:rsidP="007A3DF6">
            <w:pPr>
              <w:pStyle w:val="AFM42-Section"/>
              <w:rPr>
                <w:rFonts w:ascii="Century Gothic" w:hAnsi="Century Gothic"/>
                <w:b w:val="0"/>
                <w:sz w:val="22"/>
                <w:szCs w:val="22"/>
              </w:rPr>
            </w:pPr>
          </w:p>
        </w:tc>
      </w:tr>
      <w:tr w:rsidR="00A1594F" w:rsidRPr="00F66971" w:rsidTr="007A3DF6">
        <w:trPr>
          <w:trHeight w:val="520"/>
        </w:trPr>
        <w:tc>
          <w:tcPr>
            <w:tcW w:w="2269" w:type="dxa"/>
            <w:tcBorders>
              <w:top w:val="single" w:sz="12" w:space="0" w:color="auto"/>
            </w:tcBorders>
          </w:tcPr>
          <w:p w:rsidR="00A1594F" w:rsidRPr="00F66971" w:rsidRDefault="00A1594F" w:rsidP="007A3DF6">
            <w:pPr>
              <w:pStyle w:val="AFM42-Section"/>
              <w:jc w:val="center"/>
              <w:rPr>
                <w:rFonts w:ascii="Century Gothic" w:hAnsi="Century Gothic"/>
                <w:sz w:val="22"/>
                <w:szCs w:val="22"/>
              </w:rPr>
            </w:pPr>
            <w:bookmarkStart w:id="46" w:name="_Toc92623207"/>
            <w:r w:rsidRPr="00F66971">
              <w:rPr>
                <w:rFonts w:ascii="Century Gothic" w:hAnsi="Century Gothic"/>
                <w:sz w:val="22"/>
                <w:szCs w:val="22"/>
              </w:rPr>
              <w:t>Prochains CREX</w:t>
            </w:r>
            <w:bookmarkEnd w:id="46"/>
          </w:p>
        </w:tc>
        <w:tc>
          <w:tcPr>
            <w:tcW w:w="7572" w:type="dxa"/>
          </w:tcPr>
          <w:p w:rsidR="00A1594F" w:rsidRPr="00F66971" w:rsidRDefault="00A1594F" w:rsidP="007A3DF6">
            <w:pPr>
              <w:ind w:left="360"/>
              <w:rPr>
                <w:i/>
                <w:color w:val="FF0000"/>
                <w:lang w:val="fr-CA"/>
              </w:rPr>
            </w:pPr>
            <w:r w:rsidRPr="00F66971">
              <w:rPr>
                <w:i/>
                <w:color w:val="FF0000"/>
                <w:lang w:val="fr-CA"/>
              </w:rPr>
              <w:t>Préciser les dates des 2 prochains CREX</w:t>
            </w:r>
          </w:p>
          <w:p w:rsidR="00A1594F" w:rsidRPr="00F66971" w:rsidRDefault="00A1594F" w:rsidP="007A3DF6">
            <w:pPr>
              <w:rPr>
                <w:lang w:val="fr-CA"/>
              </w:rPr>
            </w:pPr>
          </w:p>
          <w:p w:rsidR="00A1594F" w:rsidRPr="00F66971" w:rsidRDefault="00A1594F" w:rsidP="007A3DF6">
            <w:pPr>
              <w:spacing w:before="120" w:after="120"/>
              <w:jc w:val="center"/>
              <w:rPr>
                <w:b/>
                <w:bCs/>
                <w:lang w:val="fr-CA"/>
              </w:rPr>
            </w:pPr>
            <w:r w:rsidRPr="00F66971">
              <w:rPr>
                <w:b/>
                <w:bCs/>
                <w:lang w:val="fr-CA"/>
              </w:rPr>
              <w:t>Merci d’être présent ou de déléguer sa présence à une personne appropriée</w:t>
            </w:r>
          </w:p>
        </w:tc>
      </w:tr>
    </w:tbl>
    <w:p w:rsidR="00A1594F" w:rsidRPr="00F66971" w:rsidRDefault="00A1594F" w:rsidP="00A1594F"/>
    <w:p w:rsidR="00A1594F" w:rsidRPr="00F66971" w:rsidRDefault="00A1594F" w:rsidP="00A1594F"/>
    <w:p w:rsidR="00A1594F" w:rsidRPr="008B3CF0" w:rsidRDefault="00A1594F" w:rsidP="008B3CF0">
      <w:pPr>
        <w:pStyle w:val="Sous-titre"/>
        <w:rPr>
          <w:sz w:val="24"/>
        </w:rPr>
      </w:pPr>
      <w:bookmarkStart w:id="47" w:name="_Toc92623210"/>
      <w:r w:rsidRPr="008B3CF0">
        <w:rPr>
          <w:sz w:val="24"/>
        </w:rPr>
        <w:t>1 - Choix d’un événement à étudier</w:t>
      </w:r>
      <w:bookmarkEnd w:id="47"/>
      <w:r w:rsidRPr="008B3CF0">
        <w:rPr>
          <w:sz w:val="24"/>
        </w:rPr>
        <w:t xml:space="preserve"> </w:t>
      </w:r>
    </w:p>
    <w:p w:rsidR="00A1594F" w:rsidRPr="00F66971" w:rsidRDefault="00A1594F" w:rsidP="00A1594F">
      <w:pPr>
        <w:rPr>
          <w:b/>
          <w:bCs/>
        </w:rPr>
      </w:pPr>
      <w:r w:rsidRPr="00F66971">
        <w:rPr>
          <w:b/>
          <w:bCs/>
        </w:rPr>
        <w:t xml:space="preserve">Liste des évènements recensés pendant la période écoulée </w:t>
      </w:r>
      <w:r w:rsidRPr="00F66971">
        <w:rPr>
          <w:b/>
          <w:bCs/>
          <w:color w:val="FF0000"/>
        </w:rPr>
        <w:t>du …………………… au ……………………</w:t>
      </w:r>
      <w:r w:rsidRPr="00F66971">
        <w:rPr>
          <w:b/>
          <w:bCs/>
        </w:rPr>
        <w:t xml:space="preserve"> : </w:t>
      </w:r>
    </w:p>
    <w:p w:rsidR="00A1594F" w:rsidRPr="00F66971" w:rsidRDefault="00A1594F" w:rsidP="00A1594F">
      <w:r w:rsidRPr="00F66971">
        <w:t>Joindre la liste avec un descriptif succinct.</w:t>
      </w:r>
    </w:p>
    <w:p w:rsidR="00A1594F" w:rsidRPr="00F66971" w:rsidRDefault="00A1594F" w:rsidP="00A1594F"/>
    <w:p w:rsidR="00A1594F" w:rsidRPr="00F66971" w:rsidRDefault="00A1594F" w:rsidP="00A1594F">
      <w:pPr>
        <w:rPr>
          <w:b/>
          <w:bCs/>
          <w:i/>
          <w:iCs/>
        </w:rPr>
      </w:pPr>
      <w:r w:rsidRPr="00F66971">
        <w:t>Nombre d’évènements recensés : ………………</w:t>
      </w:r>
    </w:p>
    <w:p w:rsidR="00A1594F" w:rsidRPr="00F66971" w:rsidRDefault="00A1594F" w:rsidP="00A1594F">
      <w:pPr>
        <w:rPr>
          <w:i/>
          <w:color w:val="808080"/>
          <w:sz w:val="20"/>
          <w:szCs w:val="32"/>
        </w:rPr>
      </w:pPr>
    </w:p>
    <w:tbl>
      <w:tblPr>
        <w:tblW w:w="9841" w:type="dxa"/>
        <w:tblInd w:w="70" w:type="dxa"/>
        <w:tblLayout w:type="fixed"/>
        <w:tblCellMar>
          <w:left w:w="71" w:type="dxa"/>
          <w:right w:w="71" w:type="dxa"/>
        </w:tblCellMar>
        <w:tblLook w:val="0000" w:firstRow="0" w:lastRow="0" w:firstColumn="0" w:lastColumn="0" w:noHBand="0" w:noVBand="0"/>
      </w:tblPr>
      <w:tblGrid>
        <w:gridCol w:w="1561"/>
        <w:gridCol w:w="8280"/>
      </w:tblGrid>
      <w:tr w:rsidR="00A1594F" w:rsidRPr="00F66971" w:rsidTr="007A3DF6">
        <w:trPr>
          <w:trHeight w:val="1559"/>
        </w:trPr>
        <w:tc>
          <w:tcPr>
            <w:tcW w:w="1561" w:type="dxa"/>
            <w:tcBorders>
              <w:top w:val="single" w:sz="12" w:space="0" w:color="auto"/>
              <w:bottom w:val="single" w:sz="12" w:space="0" w:color="auto"/>
            </w:tcBorders>
          </w:tcPr>
          <w:p w:rsidR="00A1594F" w:rsidRPr="00F66971" w:rsidRDefault="00A1594F" w:rsidP="007A3DF6">
            <w:pPr>
              <w:pStyle w:val="AFM42-Section"/>
              <w:rPr>
                <w:rFonts w:ascii="Century Gothic" w:hAnsi="Century Gothic"/>
              </w:rPr>
            </w:pPr>
            <w:bookmarkStart w:id="48" w:name="_Toc92623212"/>
            <w:r w:rsidRPr="008B3CF0">
              <w:rPr>
                <w:rFonts w:ascii="Century Gothic" w:hAnsi="Century Gothic"/>
                <w:color w:val="auto"/>
              </w:rPr>
              <w:t>Choix de l’événement à étudier</w:t>
            </w:r>
            <w:bookmarkEnd w:id="48"/>
          </w:p>
        </w:tc>
        <w:tc>
          <w:tcPr>
            <w:tcW w:w="8280" w:type="dxa"/>
          </w:tcPr>
          <w:p w:rsidR="00A1594F" w:rsidRPr="00F66971" w:rsidRDefault="00A1594F" w:rsidP="007A3DF6">
            <w:pPr>
              <w:rPr>
                <w:i/>
                <w:color w:val="808080"/>
                <w:sz w:val="20"/>
                <w:szCs w:val="32"/>
              </w:rPr>
            </w:pPr>
            <w:r w:rsidRPr="00F66971">
              <w:rPr>
                <w:i/>
                <w:color w:val="808080"/>
                <w:sz w:val="20"/>
                <w:szCs w:val="32"/>
              </w:rPr>
              <w:t>Préciser l’événement à analyser pendant la période à venir (méthode ORION</w:t>
            </w:r>
            <w:r w:rsidR="008B3CF0">
              <w:rPr>
                <w:i/>
                <w:color w:val="808080"/>
                <w:sz w:val="20"/>
                <w:szCs w:val="32"/>
              </w:rPr>
              <w:t>®</w:t>
            </w:r>
            <w:r w:rsidRPr="00F66971">
              <w:rPr>
                <w:i/>
                <w:color w:val="808080"/>
                <w:sz w:val="20"/>
                <w:szCs w:val="32"/>
              </w:rPr>
              <w:t xml:space="preserve">). </w:t>
            </w:r>
          </w:p>
          <w:p w:rsidR="00A1594F" w:rsidRPr="00F66971" w:rsidRDefault="00A1594F" w:rsidP="007A3DF6">
            <w:pPr>
              <w:jc w:val="center"/>
              <w:rPr>
                <w:i/>
                <w:color w:val="808080"/>
                <w:sz w:val="20"/>
              </w:rPr>
            </w:pPr>
          </w:p>
          <w:p w:rsidR="00A1594F" w:rsidRPr="00F66971" w:rsidRDefault="00A1594F" w:rsidP="007A3DF6">
            <w:pPr>
              <w:rPr>
                <w:i/>
                <w:color w:val="808080"/>
                <w:sz w:val="20"/>
              </w:rPr>
            </w:pPr>
          </w:p>
        </w:tc>
      </w:tr>
      <w:tr w:rsidR="00A1594F" w:rsidRPr="00F66971" w:rsidTr="007A3DF6">
        <w:trPr>
          <w:trHeight w:val="1057"/>
        </w:trPr>
        <w:tc>
          <w:tcPr>
            <w:tcW w:w="1561" w:type="dxa"/>
            <w:tcBorders>
              <w:top w:val="single" w:sz="12" w:space="0" w:color="auto"/>
              <w:bottom w:val="single" w:sz="12" w:space="0" w:color="auto"/>
            </w:tcBorders>
          </w:tcPr>
          <w:p w:rsidR="00A1594F" w:rsidRPr="00F66971" w:rsidRDefault="008B3CF0" w:rsidP="007A3DF6">
            <w:pPr>
              <w:pStyle w:val="AFM42-Section"/>
              <w:rPr>
                <w:rFonts w:ascii="Century Gothic" w:hAnsi="Century Gothic"/>
              </w:rPr>
            </w:pPr>
            <w:bookmarkStart w:id="49" w:name="_Toc92623213"/>
            <w:r>
              <w:rPr>
                <w:rFonts w:ascii="Century Gothic" w:hAnsi="Century Gothic"/>
                <w:color w:val="auto"/>
              </w:rPr>
              <w:t>Pilote</w:t>
            </w:r>
            <w:r w:rsidR="00A1594F" w:rsidRPr="008B3CF0">
              <w:rPr>
                <w:rFonts w:ascii="Century Gothic" w:hAnsi="Century Gothic"/>
                <w:color w:val="auto"/>
              </w:rPr>
              <w:t xml:space="preserve"> de l’analyse </w:t>
            </w:r>
            <w:bookmarkEnd w:id="49"/>
          </w:p>
        </w:tc>
        <w:tc>
          <w:tcPr>
            <w:tcW w:w="8280" w:type="dxa"/>
          </w:tcPr>
          <w:p w:rsidR="00A1594F" w:rsidRPr="00F66971" w:rsidRDefault="00A1594F" w:rsidP="007A3DF6">
            <w:pPr>
              <w:rPr>
                <w:i/>
                <w:color w:val="808080"/>
                <w:sz w:val="20"/>
                <w:szCs w:val="32"/>
              </w:rPr>
            </w:pPr>
            <w:r w:rsidRPr="00F66971">
              <w:rPr>
                <w:i/>
                <w:color w:val="808080"/>
                <w:sz w:val="20"/>
                <w:szCs w:val="32"/>
              </w:rPr>
              <w:t>Préciser ici le nom et la fonction de la personne en charge de l’analyse de l’événement choisi (binôme possible).</w:t>
            </w:r>
          </w:p>
          <w:p w:rsidR="00A1594F" w:rsidRPr="00F66971" w:rsidRDefault="00A1594F" w:rsidP="007A3DF6">
            <w:pPr>
              <w:rPr>
                <w:i/>
                <w:color w:val="808080"/>
                <w:sz w:val="20"/>
                <w:szCs w:val="32"/>
              </w:rPr>
            </w:pPr>
          </w:p>
        </w:tc>
      </w:tr>
    </w:tbl>
    <w:p w:rsidR="00A1594F" w:rsidRPr="00F66971" w:rsidRDefault="00A1594F" w:rsidP="00A1594F"/>
    <w:p w:rsidR="00A1594F" w:rsidRPr="00F66971" w:rsidRDefault="00A1594F" w:rsidP="00A1594F">
      <w:pPr>
        <w:pStyle w:val="AFM42-Chapitre"/>
        <w:spacing w:after="0"/>
        <w:rPr>
          <w:rFonts w:ascii="Century Gothic" w:hAnsi="Century Gothic"/>
          <w:sz w:val="28"/>
          <w:szCs w:val="28"/>
        </w:rPr>
      </w:pPr>
      <w:r w:rsidRPr="00F66971">
        <w:rPr>
          <w:rFonts w:ascii="Century Gothic" w:hAnsi="Century Gothic"/>
          <w:sz w:val="28"/>
          <w:szCs w:val="28"/>
        </w:rPr>
        <w:br w:type="page"/>
      </w:r>
    </w:p>
    <w:p w:rsidR="0058217D" w:rsidRDefault="0058217D" w:rsidP="008B3CF0">
      <w:pPr>
        <w:pStyle w:val="Sous-titre"/>
        <w:rPr>
          <w:sz w:val="24"/>
        </w:rPr>
      </w:pPr>
    </w:p>
    <w:p w:rsidR="00A1594F" w:rsidRPr="008B3CF0" w:rsidRDefault="00A1594F" w:rsidP="008B3CF0">
      <w:pPr>
        <w:pStyle w:val="Sous-titre"/>
        <w:rPr>
          <w:sz w:val="24"/>
        </w:rPr>
      </w:pPr>
      <w:r w:rsidRPr="008B3CF0">
        <w:rPr>
          <w:sz w:val="24"/>
        </w:rPr>
        <w:t xml:space="preserve">2 - Restitution de l’analyse de l’événement sélectionné </w:t>
      </w:r>
      <w:r w:rsidR="0058217D" w:rsidRPr="008B3CF0">
        <w:rPr>
          <w:sz w:val="24"/>
        </w:rPr>
        <w:t>précédemment</w:t>
      </w:r>
    </w:p>
    <w:p w:rsidR="00A1594F" w:rsidRPr="00F66971" w:rsidRDefault="00A1594F" w:rsidP="00A1594F">
      <w:pPr>
        <w:pStyle w:val="AFM42-Chapitre"/>
        <w:spacing w:after="0"/>
        <w:rPr>
          <w:rFonts w:ascii="Century Gothic" w:hAnsi="Century Gothic"/>
          <w:b w:val="0"/>
          <w:bCs/>
          <w:sz w:val="16"/>
          <w:szCs w:val="16"/>
        </w:rPr>
      </w:pPr>
    </w:p>
    <w:tbl>
      <w:tblPr>
        <w:tblW w:w="9841" w:type="dxa"/>
        <w:tblInd w:w="70" w:type="dxa"/>
        <w:tblLayout w:type="fixed"/>
        <w:tblCellMar>
          <w:left w:w="71" w:type="dxa"/>
          <w:right w:w="71" w:type="dxa"/>
        </w:tblCellMar>
        <w:tblLook w:val="0000" w:firstRow="0" w:lastRow="0" w:firstColumn="0" w:lastColumn="0" w:noHBand="0" w:noVBand="0"/>
      </w:tblPr>
      <w:tblGrid>
        <w:gridCol w:w="2269"/>
        <w:gridCol w:w="7572"/>
      </w:tblGrid>
      <w:tr w:rsidR="00A1594F" w:rsidRPr="00F66971" w:rsidTr="007A3DF6">
        <w:trPr>
          <w:trHeight w:val="520"/>
        </w:trPr>
        <w:tc>
          <w:tcPr>
            <w:tcW w:w="2269" w:type="dxa"/>
            <w:tcBorders>
              <w:top w:val="single" w:sz="12" w:space="0" w:color="auto"/>
              <w:bottom w:val="single" w:sz="12" w:space="0" w:color="auto"/>
            </w:tcBorders>
          </w:tcPr>
          <w:p w:rsidR="00A1594F" w:rsidRPr="00F66971" w:rsidRDefault="00A1594F" w:rsidP="007A3DF6">
            <w:pPr>
              <w:pStyle w:val="AFM42-Section"/>
              <w:rPr>
                <w:rFonts w:ascii="Century Gothic" w:hAnsi="Century Gothic"/>
              </w:rPr>
            </w:pPr>
            <w:bookmarkStart w:id="50" w:name="_Toc92623215"/>
            <w:r w:rsidRPr="008B3CF0">
              <w:rPr>
                <w:rFonts w:ascii="Century Gothic" w:hAnsi="Century Gothic"/>
                <w:color w:val="auto"/>
              </w:rPr>
              <w:t>Rappel de l’événement étudié</w:t>
            </w:r>
            <w:bookmarkEnd w:id="50"/>
          </w:p>
        </w:tc>
        <w:tc>
          <w:tcPr>
            <w:tcW w:w="7572" w:type="dxa"/>
          </w:tcPr>
          <w:p w:rsidR="00A1594F" w:rsidRPr="00F66971" w:rsidRDefault="00A1594F" w:rsidP="007A3DF6">
            <w:pPr>
              <w:rPr>
                <w:i/>
                <w:color w:val="808080"/>
                <w:sz w:val="20"/>
                <w:szCs w:val="32"/>
              </w:rPr>
            </w:pPr>
            <w:r w:rsidRPr="00F66971">
              <w:rPr>
                <w:i/>
                <w:color w:val="808080"/>
                <w:sz w:val="20"/>
                <w:szCs w:val="32"/>
              </w:rPr>
              <w:t>Référence et résumé succinct d</w:t>
            </w:r>
            <w:r w:rsidR="008B3CF0">
              <w:rPr>
                <w:i/>
                <w:color w:val="808080"/>
                <w:sz w:val="20"/>
                <w:szCs w:val="32"/>
              </w:rPr>
              <w:t>e l’événement étudié pendant la période</w:t>
            </w:r>
            <w:r w:rsidRPr="00F66971">
              <w:rPr>
                <w:i/>
                <w:color w:val="808080"/>
                <w:sz w:val="20"/>
                <w:szCs w:val="32"/>
              </w:rPr>
              <w:t xml:space="preserve"> écoulé</w:t>
            </w:r>
            <w:r w:rsidR="008B3CF0">
              <w:rPr>
                <w:i/>
                <w:color w:val="808080"/>
                <w:sz w:val="20"/>
                <w:szCs w:val="32"/>
              </w:rPr>
              <w:t>e</w:t>
            </w:r>
          </w:p>
          <w:p w:rsidR="00A1594F" w:rsidRPr="00F66971" w:rsidRDefault="00A1594F" w:rsidP="007A3DF6">
            <w:pPr>
              <w:rPr>
                <w:i/>
                <w:color w:val="808080"/>
                <w:sz w:val="20"/>
                <w:szCs w:val="32"/>
              </w:rPr>
            </w:pPr>
          </w:p>
          <w:p w:rsidR="00A1594F" w:rsidRPr="00F66971" w:rsidRDefault="00A1594F" w:rsidP="007A3DF6">
            <w:pPr>
              <w:rPr>
                <w:i/>
                <w:color w:val="808080"/>
                <w:sz w:val="20"/>
                <w:szCs w:val="32"/>
              </w:rPr>
            </w:pPr>
          </w:p>
          <w:p w:rsidR="00A1594F" w:rsidRPr="00F66971" w:rsidRDefault="00A1594F" w:rsidP="007A3DF6">
            <w:pPr>
              <w:rPr>
                <w:i/>
                <w:color w:val="808080"/>
                <w:sz w:val="20"/>
              </w:rPr>
            </w:pPr>
          </w:p>
        </w:tc>
      </w:tr>
      <w:tr w:rsidR="00A1594F" w:rsidRPr="00F66971" w:rsidTr="007A3DF6">
        <w:trPr>
          <w:trHeight w:val="520"/>
        </w:trPr>
        <w:tc>
          <w:tcPr>
            <w:tcW w:w="2269" w:type="dxa"/>
            <w:tcBorders>
              <w:top w:val="single" w:sz="12" w:space="0" w:color="auto"/>
              <w:bottom w:val="single" w:sz="12" w:space="0" w:color="auto"/>
            </w:tcBorders>
          </w:tcPr>
          <w:p w:rsidR="00A1594F" w:rsidRPr="00F66971" w:rsidRDefault="008B3CF0" w:rsidP="007A3DF6">
            <w:pPr>
              <w:pStyle w:val="AFM42-Section"/>
              <w:rPr>
                <w:rFonts w:ascii="Century Gothic" w:hAnsi="Century Gothic"/>
              </w:rPr>
            </w:pPr>
            <w:bookmarkStart w:id="51" w:name="_Toc92623216"/>
            <w:r>
              <w:rPr>
                <w:rFonts w:ascii="Century Gothic" w:hAnsi="Century Gothic"/>
                <w:color w:val="auto"/>
              </w:rPr>
              <w:t>Rapport de l’analyse ORION</w:t>
            </w:r>
            <w:r w:rsidRPr="008B3CF0">
              <w:rPr>
                <w:rFonts w:ascii="Century Gothic" w:hAnsi="Century Gothic"/>
                <w:color w:val="auto"/>
                <w:vertAlign w:val="superscript"/>
              </w:rPr>
              <w:t>®</w:t>
            </w:r>
            <w:r w:rsidR="00A1594F" w:rsidRPr="008B3CF0">
              <w:rPr>
                <w:rFonts w:ascii="Century Gothic" w:hAnsi="Century Gothic"/>
                <w:color w:val="auto"/>
              </w:rPr>
              <w:t xml:space="preserve"> menée</w:t>
            </w:r>
            <w:bookmarkEnd w:id="51"/>
          </w:p>
        </w:tc>
        <w:tc>
          <w:tcPr>
            <w:tcW w:w="7572" w:type="dxa"/>
          </w:tcPr>
          <w:p w:rsidR="00A1594F" w:rsidRPr="00F66971" w:rsidRDefault="00A1594F" w:rsidP="007A3DF6">
            <w:pPr>
              <w:rPr>
                <w:i/>
                <w:color w:val="808080"/>
                <w:sz w:val="20"/>
                <w:szCs w:val="32"/>
              </w:rPr>
            </w:pPr>
            <w:r w:rsidRPr="00F66971">
              <w:rPr>
                <w:i/>
                <w:color w:val="808080"/>
                <w:sz w:val="20"/>
                <w:szCs w:val="32"/>
              </w:rPr>
              <w:t xml:space="preserve">Joindre au CR ou attacher ici le rapport de l’analyse (&gt; Insertion &gt; Objet &gt; et choisir le document à insérer, en cochant la case « afficher sous forme d’icône ») </w:t>
            </w:r>
          </w:p>
          <w:p w:rsidR="00A1594F" w:rsidRPr="00F66971" w:rsidRDefault="00A1594F" w:rsidP="007A3DF6">
            <w:pPr>
              <w:rPr>
                <w:i/>
                <w:color w:val="808080"/>
                <w:sz w:val="20"/>
              </w:rPr>
            </w:pPr>
          </w:p>
        </w:tc>
      </w:tr>
    </w:tbl>
    <w:p w:rsidR="00A1594F" w:rsidRPr="00F66971" w:rsidRDefault="00A1594F" w:rsidP="00A1594F">
      <w:pPr>
        <w:tabs>
          <w:tab w:val="left" w:pos="5643"/>
        </w:tabs>
        <w:rPr>
          <w:iCs/>
        </w:rPr>
      </w:pPr>
      <w:r w:rsidRPr="00F66971">
        <w:rPr>
          <w:iCs/>
        </w:rPr>
        <w:tab/>
      </w:r>
    </w:p>
    <w:p w:rsidR="00A1594F" w:rsidRPr="00F66971" w:rsidRDefault="00A1594F" w:rsidP="00A1594F">
      <w:pPr>
        <w:jc w:val="center"/>
        <w:rPr>
          <w:i/>
          <w:iCs/>
        </w:rPr>
      </w:pPr>
      <w:r w:rsidRPr="00F66971">
        <w:rPr>
          <w:i/>
          <w:iCs/>
        </w:rPr>
        <w:t xml:space="preserve">Actions d’amélioration retenues (maximum 3) </w:t>
      </w:r>
    </w:p>
    <w:tbl>
      <w:tblPr>
        <w:tblW w:w="10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8"/>
        <w:gridCol w:w="5040"/>
        <w:gridCol w:w="2160"/>
        <w:gridCol w:w="1800"/>
      </w:tblGrid>
      <w:tr w:rsidR="00A1594F" w:rsidRPr="00F66971" w:rsidTr="007A3DF6">
        <w:tc>
          <w:tcPr>
            <w:tcW w:w="1068" w:type="dxa"/>
            <w:vAlign w:val="center"/>
          </w:tcPr>
          <w:p w:rsidR="00A1594F" w:rsidRPr="00F66971" w:rsidRDefault="008B3CF0" w:rsidP="007A3DF6">
            <w:pPr>
              <w:ind w:left="-120" w:right="-88"/>
              <w:jc w:val="center"/>
              <w:rPr>
                <w:b/>
                <w:iCs/>
              </w:rPr>
            </w:pPr>
            <w:r>
              <w:rPr>
                <w:b/>
                <w:iCs/>
              </w:rPr>
              <w:t>N</w:t>
            </w:r>
            <w:r w:rsidR="00A1594F" w:rsidRPr="00F66971">
              <w:rPr>
                <w:b/>
                <w:iCs/>
              </w:rPr>
              <w:t xml:space="preserve">° action </w:t>
            </w:r>
          </w:p>
        </w:tc>
        <w:tc>
          <w:tcPr>
            <w:tcW w:w="5040" w:type="dxa"/>
            <w:vAlign w:val="center"/>
          </w:tcPr>
          <w:p w:rsidR="00A1594F" w:rsidRPr="00F66971" w:rsidRDefault="00A1594F" w:rsidP="007A3DF6">
            <w:pPr>
              <w:jc w:val="center"/>
              <w:rPr>
                <w:b/>
                <w:iCs/>
              </w:rPr>
            </w:pPr>
            <w:r w:rsidRPr="00F66971">
              <w:rPr>
                <w:b/>
                <w:iCs/>
              </w:rPr>
              <w:t>Libellé de l’Action</w:t>
            </w:r>
          </w:p>
        </w:tc>
        <w:tc>
          <w:tcPr>
            <w:tcW w:w="2160" w:type="dxa"/>
            <w:vAlign w:val="center"/>
          </w:tcPr>
          <w:p w:rsidR="00A1594F" w:rsidRPr="00F66971" w:rsidRDefault="00A1594F" w:rsidP="007A3DF6">
            <w:pPr>
              <w:jc w:val="center"/>
              <w:rPr>
                <w:b/>
                <w:iCs/>
              </w:rPr>
            </w:pPr>
            <w:r w:rsidRPr="00F66971">
              <w:rPr>
                <w:b/>
                <w:iCs/>
              </w:rPr>
              <w:t>Responsable</w:t>
            </w:r>
          </w:p>
        </w:tc>
        <w:tc>
          <w:tcPr>
            <w:tcW w:w="1800" w:type="dxa"/>
            <w:vAlign w:val="center"/>
          </w:tcPr>
          <w:p w:rsidR="00A1594F" w:rsidRPr="00F66971" w:rsidRDefault="00A1594F" w:rsidP="007A3DF6">
            <w:pPr>
              <w:jc w:val="center"/>
              <w:rPr>
                <w:b/>
                <w:iCs/>
              </w:rPr>
            </w:pPr>
            <w:r w:rsidRPr="00F66971">
              <w:rPr>
                <w:b/>
                <w:iCs/>
              </w:rPr>
              <w:t>Echéance prévue</w:t>
            </w:r>
          </w:p>
        </w:tc>
      </w:tr>
      <w:tr w:rsidR="00A1594F" w:rsidRPr="00F66971" w:rsidTr="007A3DF6">
        <w:trPr>
          <w:trHeight w:val="397"/>
        </w:trPr>
        <w:tc>
          <w:tcPr>
            <w:tcW w:w="1068" w:type="dxa"/>
            <w:vAlign w:val="center"/>
          </w:tcPr>
          <w:p w:rsidR="00A1594F" w:rsidRPr="00F66971" w:rsidRDefault="00A1594F" w:rsidP="007A3DF6">
            <w:pPr>
              <w:ind w:left="-120"/>
              <w:rPr>
                <w:iCs/>
              </w:rPr>
            </w:pPr>
          </w:p>
        </w:tc>
        <w:tc>
          <w:tcPr>
            <w:tcW w:w="5040" w:type="dxa"/>
            <w:vAlign w:val="center"/>
          </w:tcPr>
          <w:p w:rsidR="00A1594F" w:rsidRPr="00F66971" w:rsidRDefault="00A1594F" w:rsidP="007A3DF6">
            <w:pPr>
              <w:rPr>
                <w:iCs/>
              </w:rPr>
            </w:pPr>
          </w:p>
        </w:tc>
        <w:tc>
          <w:tcPr>
            <w:tcW w:w="2160" w:type="dxa"/>
            <w:vAlign w:val="center"/>
          </w:tcPr>
          <w:p w:rsidR="00A1594F" w:rsidRPr="00F66971" w:rsidRDefault="00A1594F" w:rsidP="007A3DF6">
            <w:pPr>
              <w:jc w:val="center"/>
              <w:rPr>
                <w:iCs/>
              </w:rPr>
            </w:pPr>
          </w:p>
        </w:tc>
        <w:tc>
          <w:tcPr>
            <w:tcW w:w="1800" w:type="dxa"/>
            <w:vAlign w:val="center"/>
          </w:tcPr>
          <w:p w:rsidR="00A1594F" w:rsidRPr="00F66971" w:rsidRDefault="00A1594F" w:rsidP="007A3DF6">
            <w:pPr>
              <w:jc w:val="center"/>
              <w:rPr>
                <w:iCs/>
              </w:rPr>
            </w:pPr>
          </w:p>
        </w:tc>
      </w:tr>
      <w:tr w:rsidR="00A1594F" w:rsidRPr="00F66971" w:rsidTr="007A3DF6">
        <w:trPr>
          <w:trHeight w:val="397"/>
        </w:trPr>
        <w:tc>
          <w:tcPr>
            <w:tcW w:w="1068" w:type="dxa"/>
            <w:vAlign w:val="center"/>
          </w:tcPr>
          <w:p w:rsidR="00A1594F" w:rsidRPr="00F66971" w:rsidRDefault="00A1594F" w:rsidP="007A3DF6">
            <w:pPr>
              <w:ind w:left="-120"/>
              <w:rPr>
                <w:iCs/>
              </w:rPr>
            </w:pPr>
          </w:p>
        </w:tc>
        <w:tc>
          <w:tcPr>
            <w:tcW w:w="5040" w:type="dxa"/>
            <w:vAlign w:val="center"/>
          </w:tcPr>
          <w:p w:rsidR="00A1594F" w:rsidRPr="00F66971" w:rsidRDefault="00A1594F" w:rsidP="007A3DF6">
            <w:pPr>
              <w:rPr>
                <w:iCs/>
              </w:rPr>
            </w:pPr>
          </w:p>
        </w:tc>
        <w:tc>
          <w:tcPr>
            <w:tcW w:w="2160" w:type="dxa"/>
            <w:vAlign w:val="center"/>
          </w:tcPr>
          <w:p w:rsidR="00A1594F" w:rsidRPr="00F66971" w:rsidRDefault="00A1594F" w:rsidP="007A3DF6">
            <w:pPr>
              <w:jc w:val="center"/>
              <w:rPr>
                <w:iCs/>
              </w:rPr>
            </w:pPr>
          </w:p>
        </w:tc>
        <w:tc>
          <w:tcPr>
            <w:tcW w:w="1800" w:type="dxa"/>
            <w:vAlign w:val="center"/>
          </w:tcPr>
          <w:p w:rsidR="00A1594F" w:rsidRPr="00F66971" w:rsidRDefault="00A1594F" w:rsidP="007A3DF6">
            <w:pPr>
              <w:jc w:val="center"/>
              <w:rPr>
                <w:iCs/>
              </w:rPr>
            </w:pPr>
          </w:p>
        </w:tc>
      </w:tr>
      <w:tr w:rsidR="00A1594F" w:rsidRPr="00F66971" w:rsidTr="007A3DF6">
        <w:trPr>
          <w:trHeight w:val="397"/>
        </w:trPr>
        <w:tc>
          <w:tcPr>
            <w:tcW w:w="1068" w:type="dxa"/>
            <w:vAlign w:val="center"/>
          </w:tcPr>
          <w:p w:rsidR="00A1594F" w:rsidRPr="00F66971" w:rsidRDefault="00A1594F" w:rsidP="007A3DF6">
            <w:pPr>
              <w:rPr>
                <w:iCs/>
              </w:rPr>
            </w:pPr>
          </w:p>
        </w:tc>
        <w:tc>
          <w:tcPr>
            <w:tcW w:w="5040" w:type="dxa"/>
            <w:vAlign w:val="center"/>
          </w:tcPr>
          <w:p w:rsidR="00A1594F" w:rsidRPr="00F66971" w:rsidRDefault="00A1594F" w:rsidP="007A3DF6">
            <w:pPr>
              <w:rPr>
                <w:iCs/>
              </w:rPr>
            </w:pPr>
          </w:p>
        </w:tc>
        <w:tc>
          <w:tcPr>
            <w:tcW w:w="2160" w:type="dxa"/>
            <w:vAlign w:val="center"/>
          </w:tcPr>
          <w:p w:rsidR="00A1594F" w:rsidRPr="00F66971" w:rsidRDefault="00A1594F" w:rsidP="007A3DF6">
            <w:pPr>
              <w:jc w:val="center"/>
              <w:rPr>
                <w:iCs/>
              </w:rPr>
            </w:pPr>
          </w:p>
        </w:tc>
        <w:tc>
          <w:tcPr>
            <w:tcW w:w="1800" w:type="dxa"/>
            <w:vAlign w:val="center"/>
          </w:tcPr>
          <w:p w:rsidR="00A1594F" w:rsidRPr="00F66971" w:rsidRDefault="00A1594F" w:rsidP="007A3DF6">
            <w:pPr>
              <w:jc w:val="center"/>
              <w:rPr>
                <w:iCs/>
              </w:rPr>
            </w:pPr>
          </w:p>
        </w:tc>
      </w:tr>
    </w:tbl>
    <w:p w:rsidR="00A1594F" w:rsidRPr="00F66971" w:rsidRDefault="00A1594F" w:rsidP="00A1594F">
      <w:pPr>
        <w:tabs>
          <w:tab w:val="left" w:pos="2495"/>
        </w:tabs>
      </w:pPr>
    </w:p>
    <w:p w:rsidR="00A1594F" w:rsidRPr="00F66971" w:rsidRDefault="00A1594F" w:rsidP="00A1594F">
      <w:pPr>
        <w:tabs>
          <w:tab w:val="left" w:pos="2495"/>
        </w:tabs>
      </w:pPr>
    </w:p>
    <w:p w:rsidR="00A1594F" w:rsidRPr="008B3CF0" w:rsidRDefault="00A1594F" w:rsidP="008B3CF0">
      <w:pPr>
        <w:pStyle w:val="Sous-titre"/>
        <w:rPr>
          <w:sz w:val="24"/>
        </w:rPr>
      </w:pPr>
      <w:r w:rsidRPr="008B3CF0">
        <w:rPr>
          <w:sz w:val="24"/>
        </w:rPr>
        <w:t>3 – Suivi des actions en cours</w:t>
      </w:r>
    </w:p>
    <w:p w:rsidR="00A1594F" w:rsidRPr="00F66971" w:rsidRDefault="00A1594F" w:rsidP="00A1594F">
      <w:pPr>
        <w:rPr>
          <w:iCs/>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8"/>
        <w:gridCol w:w="4809"/>
        <w:gridCol w:w="1681"/>
        <w:gridCol w:w="1417"/>
        <w:gridCol w:w="1418"/>
      </w:tblGrid>
      <w:tr w:rsidR="00A1594F" w:rsidRPr="00F66971" w:rsidTr="007A3DF6">
        <w:trPr>
          <w:trHeight w:val="397"/>
        </w:trPr>
        <w:tc>
          <w:tcPr>
            <w:tcW w:w="848" w:type="dxa"/>
            <w:vAlign w:val="center"/>
          </w:tcPr>
          <w:p w:rsidR="00A1594F" w:rsidRPr="00F66971" w:rsidRDefault="00A1594F" w:rsidP="007A3DF6">
            <w:pPr>
              <w:rPr>
                <w:iCs/>
              </w:rPr>
            </w:pPr>
          </w:p>
        </w:tc>
        <w:tc>
          <w:tcPr>
            <w:tcW w:w="4809" w:type="dxa"/>
            <w:vAlign w:val="center"/>
          </w:tcPr>
          <w:p w:rsidR="00A1594F" w:rsidRPr="00F66971" w:rsidRDefault="00A1594F" w:rsidP="007A3DF6">
            <w:pPr>
              <w:rPr>
                <w:iCs/>
              </w:rPr>
            </w:pPr>
            <w:r w:rsidRPr="00F66971">
              <w:rPr>
                <w:iCs/>
              </w:rPr>
              <w:t xml:space="preserve">Joindre ici le plan d’action  </w:t>
            </w:r>
            <w:r w:rsidR="008B3CF0">
              <w:rPr>
                <w:iCs/>
              </w:rPr>
              <w:t>(</w:t>
            </w:r>
            <w:r w:rsidRPr="00F66971">
              <w:rPr>
                <w:iCs/>
              </w:rPr>
              <w:t>annexe 6</w:t>
            </w:r>
            <w:r w:rsidR="008B3CF0">
              <w:rPr>
                <w:iCs/>
              </w:rPr>
              <w:t>)</w:t>
            </w:r>
          </w:p>
        </w:tc>
        <w:tc>
          <w:tcPr>
            <w:tcW w:w="1681" w:type="dxa"/>
            <w:vAlign w:val="center"/>
          </w:tcPr>
          <w:p w:rsidR="00A1594F" w:rsidRPr="00F66971" w:rsidRDefault="00A1594F" w:rsidP="007A3DF6">
            <w:pPr>
              <w:jc w:val="center"/>
              <w:rPr>
                <w:iCs/>
              </w:rPr>
            </w:pPr>
          </w:p>
        </w:tc>
        <w:tc>
          <w:tcPr>
            <w:tcW w:w="1417" w:type="dxa"/>
            <w:vAlign w:val="center"/>
          </w:tcPr>
          <w:p w:rsidR="00A1594F" w:rsidRPr="00F66971" w:rsidRDefault="00A1594F" w:rsidP="007A3DF6">
            <w:pPr>
              <w:jc w:val="center"/>
              <w:rPr>
                <w:iCs/>
              </w:rPr>
            </w:pPr>
          </w:p>
        </w:tc>
        <w:tc>
          <w:tcPr>
            <w:tcW w:w="1418" w:type="dxa"/>
            <w:vAlign w:val="center"/>
          </w:tcPr>
          <w:p w:rsidR="00A1594F" w:rsidRPr="00F66971" w:rsidRDefault="00A1594F" w:rsidP="007A3DF6">
            <w:pPr>
              <w:jc w:val="center"/>
              <w:rPr>
                <w:iCs/>
              </w:rPr>
            </w:pPr>
          </w:p>
        </w:tc>
      </w:tr>
      <w:tr w:rsidR="00A1594F" w:rsidRPr="004D23E3" w:rsidTr="007A3DF6">
        <w:trPr>
          <w:trHeight w:val="397"/>
        </w:trPr>
        <w:tc>
          <w:tcPr>
            <w:tcW w:w="848" w:type="dxa"/>
            <w:vAlign w:val="center"/>
          </w:tcPr>
          <w:p w:rsidR="00A1594F" w:rsidRPr="004D23E3" w:rsidRDefault="00A1594F" w:rsidP="007A3DF6">
            <w:pPr>
              <w:rPr>
                <w:rFonts w:ascii="Comic Sans MS" w:hAnsi="Comic Sans MS"/>
                <w:iCs/>
              </w:rPr>
            </w:pPr>
          </w:p>
        </w:tc>
        <w:tc>
          <w:tcPr>
            <w:tcW w:w="4809" w:type="dxa"/>
            <w:vAlign w:val="center"/>
          </w:tcPr>
          <w:p w:rsidR="00A1594F" w:rsidRPr="004D23E3" w:rsidRDefault="00A1594F" w:rsidP="007A3DF6">
            <w:pPr>
              <w:rPr>
                <w:rFonts w:ascii="Comic Sans MS" w:hAnsi="Comic Sans MS"/>
                <w:iCs/>
              </w:rPr>
            </w:pPr>
          </w:p>
        </w:tc>
        <w:tc>
          <w:tcPr>
            <w:tcW w:w="1681" w:type="dxa"/>
            <w:vAlign w:val="center"/>
          </w:tcPr>
          <w:p w:rsidR="00A1594F" w:rsidRPr="004D23E3" w:rsidRDefault="00A1594F" w:rsidP="007A3DF6">
            <w:pPr>
              <w:jc w:val="center"/>
              <w:rPr>
                <w:rFonts w:ascii="Comic Sans MS" w:hAnsi="Comic Sans MS"/>
                <w:iCs/>
              </w:rPr>
            </w:pPr>
          </w:p>
        </w:tc>
        <w:tc>
          <w:tcPr>
            <w:tcW w:w="1417" w:type="dxa"/>
            <w:vAlign w:val="center"/>
          </w:tcPr>
          <w:p w:rsidR="00A1594F" w:rsidRPr="004D23E3" w:rsidRDefault="00A1594F" w:rsidP="007A3DF6">
            <w:pPr>
              <w:jc w:val="center"/>
              <w:rPr>
                <w:rFonts w:ascii="Comic Sans MS" w:hAnsi="Comic Sans MS"/>
                <w:iCs/>
              </w:rPr>
            </w:pPr>
          </w:p>
        </w:tc>
        <w:tc>
          <w:tcPr>
            <w:tcW w:w="1418" w:type="dxa"/>
            <w:vAlign w:val="center"/>
          </w:tcPr>
          <w:p w:rsidR="00A1594F" w:rsidRPr="004D23E3" w:rsidRDefault="00A1594F" w:rsidP="007A3DF6">
            <w:pPr>
              <w:jc w:val="center"/>
              <w:rPr>
                <w:rFonts w:ascii="Comic Sans MS" w:hAnsi="Comic Sans MS"/>
                <w:iCs/>
              </w:rPr>
            </w:pPr>
          </w:p>
        </w:tc>
      </w:tr>
    </w:tbl>
    <w:p w:rsidR="00A1594F" w:rsidRPr="007A7AE8" w:rsidRDefault="00A1594F" w:rsidP="00A1594F">
      <w:pPr>
        <w:rPr>
          <w:lang w:val="fr-CA"/>
        </w:rPr>
      </w:pPr>
    </w:p>
    <w:p w:rsidR="00A1594F" w:rsidRPr="007A7AE8" w:rsidRDefault="00A1594F" w:rsidP="00A1594F">
      <w:pPr>
        <w:rPr>
          <w:lang w:val="fr-CA"/>
        </w:rPr>
      </w:pPr>
    </w:p>
    <w:p w:rsidR="00A1594F" w:rsidRPr="00BC3AE6" w:rsidRDefault="00A1594F" w:rsidP="00A1594F">
      <w:pPr>
        <w:rPr>
          <w:rFonts w:ascii="Comic Sans MS" w:hAnsi="Comic Sans MS"/>
          <w:iCs/>
        </w:rPr>
        <w:sectPr w:rsidR="00A1594F" w:rsidRPr="00BC3AE6" w:rsidSect="001D1F91">
          <w:headerReference w:type="default" r:id="rId23"/>
          <w:footerReference w:type="default" r:id="rId24"/>
          <w:footerReference w:type="first" r:id="rId25"/>
          <w:type w:val="continuous"/>
          <w:pgSz w:w="11906" w:h="16838" w:code="9"/>
          <w:pgMar w:top="930" w:right="1077" w:bottom="1077" w:left="1077" w:header="567" w:footer="510" w:gutter="0"/>
          <w:cols w:space="708"/>
          <w:docGrid w:linePitch="360"/>
        </w:sectPr>
      </w:pPr>
    </w:p>
    <w:p w:rsidR="00A1594F" w:rsidRPr="00F66971" w:rsidRDefault="00A1594F" w:rsidP="00A1594F">
      <w:pPr>
        <w:pStyle w:val="Sous-titre"/>
        <w:jc w:val="center"/>
      </w:pPr>
      <w:bookmarkStart w:id="52" w:name="_Toc412556752"/>
      <w:r w:rsidRPr="00F66971">
        <w:t>Annexe 5 : Bilan annuel des CREX</w:t>
      </w:r>
      <w:bookmarkEnd w:id="52"/>
    </w:p>
    <w:p w:rsidR="00A1594F" w:rsidRPr="00F66971" w:rsidRDefault="00A1594F" w:rsidP="00A1594F">
      <w:pPr>
        <w:jc w:val="center"/>
        <w:rPr>
          <w:b/>
          <w:bCs/>
          <w:iCs/>
        </w:rPr>
      </w:pPr>
      <w:r w:rsidRPr="00F66971">
        <w:rPr>
          <w:b/>
          <w:bCs/>
          <w:iCs/>
        </w:rPr>
        <w:t>Evaluation du fonctionnement</w:t>
      </w:r>
    </w:p>
    <w:p w:rsidR="00A1594F" w:rsidRPr="00F66971" w:rsidRDefault="00A1594F" w:rsidP="00A1594F">
      <w:pPr>
        <w:rPr>
          <w:iCs/>
        </w:rPr>
      </w:pPr>
    </w:p>
    <w:p w:rsidR="00A1594F" w:rsidRPr="00F66971" w:rsidRDefault="00A1594F" w:rsidP="00A1594F">
      <w:pPr>
        <w:rPr>
          <w:iCs/>
        </w:rPr>
      </w:pPr>
    </w:p>
    <w:p w:rsidR="00A1594F" w:rsidRPr="00F66971" w:rsidRDefault="00A1594F" w:rsidP="00A1594F">
      <w:pPr>
        <w:rPr>
          <w:iCs/>
        </w:rPr>
      </w:pPr>
      <w:r w:rsidRPr="00F66971">
        <w:rPr>
          <w:iCs/>
        </w:rPr>
        <w:t xml:space="preserve">Nombre de réunions prévues au cours de l’année écoulée : </w:t>
      </w:r>
      <w:r w:rsidRPr="00F66971">
        <w:rPr>
          <w:iCs/>
        </w:rPr>
        <w:tab/>
      </w:r>
      <w:r>
        <w:rPr>
          <w:iCs/>
        </w:rPr>
        <w:tab/>
        <w:t xml:space="preserve"> </w:t>
      </w:r>
      <w:r>
        <w:rPr>
          <w:iCs/>
        </w:rPr>
        <w:tab/>
      </w:r>
      <w:r w:rsidRPr="00F66971">
        <w:rPr>
          <w:iCs/>
        </w:rPr>
        <w:t>……………</w:t>
      </w:r>
    </w:p>
    <w:p w:rsidR="00A1594F" w:rsidRPr="00F66971" w:rsidRDefault="00A1594F" w:rsidP="00A1594F">
      <w:pPr>
        <w:rPr>
          <w:iCs/>
        </w:rPr>
      </w:pPr>
    </w:p>
    <w:p w:rsidR="00A1594F" w:rsidRPr="00F66971" w:rsidRDefault="00A1594F" w:rsidP="00A1594F">
      <w:pPr>
        <w:rPr>
          <w:iCs/>
        </w:rPr>
      </w:pPr>
      <w:r w:rsidRPr="00F66971">
        <w:rPr>
          <w:iCs/>
        </w:rPr>
        <w:t xml:space="preserve">Nombre de réunions réalisées au cours de l’année écoulée : </w:t>
      </w:r>
      <w:r w:rsidRPr="00F66971">
        <w:rPr>
          <w:iCs/>
        </w:rPr>
        <w:tab/>
      </w:r>
      <w:r>
        <w:rPr>
          <w:iCs/>
        </w:rPr>
        <w:tab/>
      </w:r>
      <w:r>
        <w:rPr>
          <w:iCs/>
        </w:rPr>
        <w:tab/>
      </w:r>
      <w:r w:rsidRPr="00F66971">
        <w:rPr>
          <w:iCs/>
        </w:rPr>
        <w:t>……………</w:t>
      </w:r>
    </w:p>
    <w:p w:rsidR="00A1594F" w:rsidRPr="00F66971" w:rsidRDefault="00A1594F" w:rsidP="00A1594F">
      <w:pPr>
        <w:rPr>
          <w:iCs/>
        </w:rPr>
      </w:pPr>
    </w:p>
    <w:p w:rsidR="00A1594F" w:rsidRPr="00F66971" w:rsidRDefault="00A1594F" w:rsidP="00A1594F">
      <w:pPr>
        <w:rPr>
          <w:iCs/>
        </w:rPr>
      </w:pPr>
      <w:r w:rsidRPr="00F66971">
        <w:rPr>
          <w:iCs/>
        </w:rPr>
        <w:t xml:space="preserve">Nombre de membres permanents : </w:t>
      </w:r>
      <w:r w:rsidRPr="00F66971">
        <w:rPr>
          <w:iCs/>
        </w:rPr>
        <w:tab/>
      </w:r>
      <w:r w:rsidRPr="00F66971">
        <w:rPr>
          <w:iCs/>
        </w:rPr>
        <w:tab/>
      </w:r>
      <w:r w:rsidRPr="00F66971">
        <w:rPr>
          <w:iCs/>
        </w:rPr>
        <w:tab/>
      </w:r>
      <w:r>
        <w:rPr>
          <w:iCs/>
        </w:rPr>
        <w:tab/>
      </w:r>
      <w:r w:rsidRPr="00F66971">
        <w:rPr>
          <w:iCs/>
        </w:rPr>
        <w:tab/>
      </w:r>
      <w:r w:rsidRPr="00F66971">
        <w:rPr>
          <w:iCs/>
        </w:rPr>
        <w:tab/>
        <w:t>……………</w:t>
      </w:r>
    </w:p>
    <w:p w:rsidR="00A1594F" w:rsidRPr="00F66971" w:rsidRDefault="00A1594F" w:rsidP="00A1594F">
      <w:pPr>
        <w:rPr>
          <w:iCs/>
        </w:rPr>
      </w:pPr>
    </w:p>
    <w:p w:rsidR="00A1594F" w:rsidRPr="00F66971" w:rsidRDefault="00A1594F" w:rsidP="00A1594F">
      <w:pPr>
        <w:rPr>
          <w:iCs/>
        </w:rPr>
      </w:pPr>
      <w:r>
        <w:rPr>
          <w:iCs/>
        </w:rPr>
        <w:t>Taux de participation</w:t>
      </w:r>
      <w:r>
        <w:rPr>
          <w:iCs/>
        </w:rPr>
        <w:tab/>
      </w:r>
      <w:r>
        <w:rPr>
          <w:iCs/>
        </w:rPr>
        <w:tab/>
      </w:r>
      <w:r>
        <w:rPr>
          <w:iCs/>
        </w:rPr>
        <w:tab/>
      </w:r>
      <w:r>
        <w:rPr>
          <w:iCs/>
        </w:rPr>
        <w:tab/>
      </w:r>
      <w:r>
        <w:rPr>
          <w:iCs/>
        </w:rPr>
        <w:tab/>
      </w:r>
      <w:r>
        <w:rPr>
          <w:iCs/>
        </w:rPr>
        <w:tab/>
      </w:r>
      <w:r w:rsidRPr="00F66971">
        <w:rPr>
          <w:iCs/>
        </w:rPr>
        <w:tab/>
      </w:r>
      <w:r w:rsidRPr="00F66971">
        <w:rPr>
          <w:iCs/>
        </w:rPr>
        <w:tab/>
        <w:t>…………… %</w:t>
      </w:r>
    </w:p>
    <w:p w:rsidR="00A1594F" w:rsidRPr="00F66971" w:rsidRDefault="00A1594F" w:rsidP="00A1594F">
      <w:pPr>
        <w:rPr>
          <w:iCs/>
          <w:sz w:val="12"/>
          <w:szCs w:val="12"/>
        </w:rPr>
      </w:pPr>
    </w:p>
    <w:p w:rsidR="00A1594F" w:rsidRPr="00F66971" w:rsidRDefault="00A1594F" w:rsidP="00A1594F">
      <w:pPr>
        <w:ind w:left="360" w:right="392"/>
        <w:jc w:val="center"/>
        <w:rPr>
          <w:i/>
          <w:iCs/>
          <w:sz w:val="20"/>
          <w:szCs w:val="20"/>
        </w:rPr>
      </w:pPr>
      <w:r w:rsidRPr="00F66971">
        <w:rPr>
          <w:i/>
          <w:iCs/>
          <w:sz w:val="20"/>
          <w:szCs w:val="20"/>
        </w:rPr>
        <w:t xml:space="preserve">= 100 x ( Σ du nombre de personnes présentes à chaque réunion) </w:t>
      </w:r>
    </w:p>
    <w:p w:rsidR="00A1594F" w:rsidRPr="00F66971" w:rsidRDefault="00A1594F" w:rsidP="00A1594F">
      <w:pPr>
        <w:ind w:left="360" w:right="392"/>
        <w:jc w:val="center"/>
        <w:rPr>
          <w:i/>
          <w:iCs/>
          <w:sz w:val="20"/>
          <w:szCs w:val="20"/>
        </w:rPr>
      </w:pPr>
      <w:r w:rsidRPr="00F66971">
        <w:rPr>
          <w:i/>
          <w:iCs/>
          <w:sz w:val="20"/>
          <w:szCs w:val="20"/>
        </w:rPr>
        <w:t>/ (nombre de membres x nombre de réunions)</w:t>
      </w:r>
    </w:p>
    <w:p w:rsidR="00A1594F" w:rsidRPr="00F66971" w:rsidRDefault="00A1594F" w:rsidP="00A1594F">
      <w:pPr>
        <w:tabs>
          <w:tab w:val="left" w:pos="3384"/>
        </w:tabs>
        <w:rPr>
          <w:iCs/>
        </w:rPr>
      </w:pPr>
      <w:r w:rsidRPr="00F66971">
        <w:rPr>
          <w:iCs/>
        </w:rPr>
        <w:tab/>
      </w:r>
    </w:p>
    <w:p w:rsidR="00A1594F" w:rsidRPr="00F66971" w:rsidRDefault="00A1594F" w:rsidP="00A1594F">
      <w:pPr>
        <w:rPr>
          <w:iCs/>
        </w:rPr>
      </w:pPr>
    </w:p>
    <w:p w:rsidR="00A1594F" w:rsidRPr="00F66971" w:rsidRDefault="00A1594F" w:rsidP="00A1594F">
      <w:pPr>
        <w:jc w:val="center"/>
        <w:rPr>
          <w:i/>
          <w:iCs/>
        </w:rPr>
      </w:pPr>
      <w:r w:rsidRPr="00F66971">
        <w:rPr>
          <w:i/>
          <w:iCs/>
        </w:rPr>
        <w:t xml:space="preserve">Statistiques des cas recensés et analysés </w:t>
      </w:r>
    </w:p>
    <w:p w:rsidR="00A1594F" w:rsidRPr="00F66971" w:rsidRDefault="00A1594F" w:rsidP="00A1594F">
      <w:pPr>
        <w:rPr>
          <w:iCs/>
        </w:rPr>
      </w:pP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9"/>
        <w:gridCol w:w="1789"/>
        <w:gridCol w:w="1601"/>
        <w:gridCol w:w="2119"/>
      </w:tblGrid>
      <w:tr w:rsidR="00A1594F" w:rsidRPr="00F66971" w:rsidTr="007A3DF6">
        <w:trPr>
          <w:trHeight w:val="397"/>
        </w:trPr>
        <w:tc>
          <w:tcPr>
            <w:tcW w:w="2879" w:type="dxa"/>
            <w:vAlign w:val="center"/>
          </w:tcPr>
          <w:p w:rsidR="00A1594F" w:rsidRPr="00F66971" w:rsidRDefault="00A1594F" w:rsidP="007A3DF6">
            <w:pPr>
              <w:jc w:val="center"/>
              <w:rPr>
                <w:b/>
                <w:iCs/>
              </w:rPr>
            </w:pPr>
            <w:r w:rsidRPr="00F66971">
              <w:rPr>
                <w:b/>
                <w:iCs/>
              </w:rPr>
              <w:t xml:space="preserve">Sur la période </w:t>
            </w:r>
          </w:p>
        </w:tc>
        <w:tc>
          <w:tcPr>
            <w:tcW w:w="1789" w:type="dxa"/>
            <w:vAlign w:val="center"/>
          </w:tcPr>
          <w:p w:rsidR="00A1594F" w:rsidRPr="00F66971" w:rsidRDefault="00A1594F" w:rsidP="007A3DF6">
            <w:pPr>
              <w:jc w:val="center"/>
              <w:rPr>
                <w:b/>
                <w:iCs/>
              </w:rPr>
            </w:pPr>
            <w:r w:rsidRPr="00F66971">
              <w:rPr>
                <w:b/>
                <w:iCs/>
              </w:rPr>
              <w:t>Nb de cas  recensés</w:t>
            </w:r>
          </w:p>
        </w:tc>
        <w:tc>
          <w:tcPr>
            <w:tcW w:w="1601" w:type="dxa"/>
            <w:vAlign w:val="center"/>
          </w:tcPr>
          <w:p w:rsidR="00A1594F" w:rsidRPr="00F66971" w:rsidRDefault="00A1594F" w:rsidP="007A3DF6">
            <w:pPr>
              <w:jc w:val="center"/>
              <w:rPr>
                <w:b/>
                <w:iCs/>
              </w:rPr>
            </w:pPr>
            <w:r w:rsidRPr="00F66971">
              <w:rPr>
                <w:b/>
                <w:iCs/>
              </w:rPr>
              <w:t xml:space="preserve">Nb de cas analysés  </w:t>
            </w:r>
          </w:p>
        </w:tc>
        <w:tc>
          <w:tcPr>
            <w:tcW w:w="2119" w:type="dxa"/>
          </w:tcPr>
          <w:p w:rsidR="00A1594F" w:rsidRPr="00F66971" w:rsidRDefault="00A1594F" w:rsidP="007A3DF6">
            <w:pPr>
              <w:jc w:val="center"/>
              <w:rPr>
                <w:b/>
                <w:iCs/>
              </w:rPr>
            </w:pPr>
            <w:r w:rsidRPr="00F66971">
              <w:rPr>
                <w:b/>
                <w:iCs/>
              </w:rPr>
              <w:t>Nb de cas suivis  d’actions</w:t>
            </w:r>
          </w:p>
        </w:tc>
      </w:tr>
      <w:tr w:rsidR="00A1594F" w:rsidRPr="00F66971" w:rsidTr="007A3DF6">
        <w:trPr>
          <w:trHeight w:val="397"/>
        </w:trPr>
        <w:tc>
          <w:tcPr>
            <w:tcW w:w="2879" w:type="dxa"/>
            <w:vAlign w:val="center"/>
          </w:tcPr>
          <w:p w:rsidR="00A1594F" w:rsidRPr="00F66971" w:rsidRDefault="00A1594F" w:rsidP="007A3DF6">
            <w:pPr>
              <w:ind w:left="-120" w:right="-108"/>
              <w:jc w:val="center"/>
              <w:rPr>
                <w:b/>
                <w:bCs/>
                <w:iCs/>
              </w:rPr>
            </w:pPr>
            <w:r w:rsidRPr="00F66971">
              <w:rPr>
                <w:b/>
                <w:bCs/>
                <w:iCs/>
              </w:rPr>
              <w:t>TOTAL</w:t>
            </w:r>
          </w:p>
        </w:tc>
        <w:tc>
          <w:tcPr>
            <w:tcW w:w="1789" w:type="dxa"/>
            <w:vAlign w:val="center"/>
          </w:tcPr>
          <w:p w:rsidR="00A1594F" w:rsidRPr="00F66971" w:rsidRDefault="00A1594F" w:rsidP="007A3DF6">
            <w:pPr>
              <w:jc w:val="center"/>
              <w:rPr>
                <w:iCs/>
              </w:rPr>
            </w:pPr>
          </w:p>
        </w:tc>
        <w:tc>
          <w:tcPr>
            <w:tcW w:w="1601" w:type="dxa"/>
            <w:vAlign w:val="center"/>
          </w:tcPr>
          <w:p w:rsidR="00A1594F" w:rsidRPr="00F66971" w:rsidRDefault="00A1594F" w:rsidP="007A3DF6">
            <w:pPr>
              <w:jc w:val="center"/>
              <w:rPr>
                <w:iCs/>
              </w:rPr>
            </w:pPr>
          </w:p>
        </w:tc>
        <w:tc>
          <w:tcPr>
            <w:tcW w:w="2119" w:type="dxa"/>
          </w:tcPr>
          <w:p w:rsidR="00A1594F" w:rsidRPr="00F66971" w:rsidRDefault="00A1594F" w:rsidP="007A3DF6">
            <w:pPr>
              <w:jc w:val="center"/>
              <w:rPr>
                <w:iCs/>
              </w:rPr>
            </w:pPr>
          </w:p>
        </w:tc>
      </w:tr>
    </w:tbl>
    <w:p w:rsidR="00A1594F" w:rsidRPr="00F66971" w:rsidRDefault="00A1594F" w:rsidP="00A1594F">
      <w:pPr>
        <w:tabs>
          <w:tab w:val="left" w:pos="5643"/>
        </w:tabs>
        <w:rPr>
          <w:iCs/>
        </w:rPr>
      </w:pPr>
    </w:p>
    <w:p w:rsidR="00A1594F" w:rsidRPr="00F66971" w:rsidRDefault="00A1594F" w:rsidP="00A1594F">
      <w:pPr>
        <w:rPr>
          <w:iCs/>
        </w:rPr>
      </w:pPr>
    </w:p>
    <w:p w:rsidR="00A1594F" w:rsidRPr="00F66971" w:rsidRDefault="00A1594F" w:rsidP="00A1594F">
      <w:pPr>
        <w:rPr>
          <w:iCs/>
        </w:rPr>
      </w:pPr>
      <w:r w:rsidRPr="00F66971">
        <w:rPr>
          <w:iCs/>
        </w:rPr>
        <w:t>Taux d’actions correctives global</w:t>
      </w:r>
      <w:r>
        <w:rPr>
          <w:iCs/>
        </w:rPr>
        <w:tab/>
      </w:r>
      <w:r w:rsidRPr="00F66971">
        <w:rPr>
          <w:iCs/>
        </w:rPr>
        <w:tab/>
      </w:r>
      <w:r w:rsidRPr="00F66971">
        <w:rPr>
          <w:iCs/>
        </w:rPr>
        <w:tab/>
      </w:r>
      <w:r w:rsidRPr="00F66971">
        <w:rPr>
          <w:iCs/>
        </w:rPr>
        <w:tab/>
      </w:r>
      <w:r w:rsidRPr="00F66971">
        <w:rPr>
          <w:iCs/>
        </w:rPr>
        <w:tab/>
        <w:t>…………… %</w:t>
      </w:r>
    </w:p>
    <w:p w:rsidR="00A1594F" w:rsidRPr="00F66971" w:rsidRDefault="00A1594F" w:rsidP="00A1594F">
      <w:pPr>
        <w:rPr>
          <w:iCs/>
          <w:sz w:val="12"/>
          <w:szCs w:val="12"/>
        </w:rPr>
      </w:pPr>
    </w:p>
    <w:p w:rsidR="00A1594F" w:rsidRPr="00F66971" w:rsidRDefault="00A1594F" w:rsidP="00A1594F">
      <w:pPr>
        <w:ind w:left="360" w:right="392"/>
        <w:jc w:val="center"/>
        <w:rPr>
          <w:i/>
          <w:iCs/>
          <w:sz w:val="20"/>
          <w:szCs w:val="20"/>
        </w:rPr>
      </w:pPr>
      <w:r w:rsidRPr="00F66971">
        <w:rPr>
          <w:i/>
          <w:iCs/>
          <w:sz w:val="20"/>
          <w:szCs w:val="20"/>
        </w:rPr>
        <w:t xml:space="preserve">= 100 x (nombre total de cas ayant fait l’objet d’actions) </w:t>
      </w:r>
    </w:p>
    <w:p w:rsidR="00A1594F" w:rsidRPr="00F66971" w:rsidRDefault="00A1594F" w:rsidP="00A1594F">
      <w:pPr>
        <w:ind w:left="360" w:right="392"/>
        <w:jc w:val="center"/>
        <w:rPr>
          <w:i/>
          <w:iCs/>
          <w:sz w:val="20"/>
          <w:szCs w:val="20"/>
        </w:rPr>
      </w:pPr>
      <w:r w:rsidRPr="00F66971">
        <w:rPr>
          <w:i/>
          <w:iCs/>
          <w:sz w:val="20"/>
          <w:szCs w:val="20"/>
        </w:rPr>
        <w:t>/ (nombre de cas analysés)</w:t>
      </w:r>
    </w:p>
    <w:p w:rsidR="00A1594F" w:rsidRPr="00BC3AE6" w:rsidRDefault="00A1594F" w:rsidP="00A1594F">
      <w:pPr>
        <w:tabs>
          <w:tab w:val="left" w:pos="5643"/>
        </w:tabs>
        <w:rPr>
          <w:rFonts w:ascii="Comic Sans MS" w:hAnsi="Comic Sans MS"/>
          <w:iCs/>
        </w:rPr>
      </w:pPr>
      <w:r w:rsidRPr="00BC3AE6">
        <w:rPr>
          <w:rFonts w:ascii="Comic Sans MS" w:hAnsi="Comic Sans MS"/>
          <w:iCs/>
        </w:rPr>
        <w:tab/>
      </w:r>
    </w:p>
    <w:p w:rsidR="00A1594F" w:rsidRPr="00BC3AE6" w:rsidRDefault="00A1594F" w:rsidP="00A1594F">
      <w:pPr>
        <w:rPr>
          <w:rFonts w:ascii="Comic Sans MS" w:hAnsi="Comic Sans MS"/>
          <w:iCs/>
        </w:rPr>
        <w:sectPr w:rsidR="00A1594F" w:rsidRPr="00BC3AE6" w:rsidSect="007A3DF6">
          <w:pgSz w:w="11906" w:h="16838" w:code="9"/>
          <w:pgMar w:top="1077" w:right="1077" w:bottom="1077" w:left="1077" w:header="567" w:footer="510" w:gutter="0"/>
          <w:cols w:space="708"/>
          <w:titlePg/>
          <w:docGrid w:linePitch="360"/>
        </w:sectPr>
      </w:pPr>
    </w:p>
    <w:tbl>
      <w:tblPr>
        <w:tblW w:w="1510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10915"/>
        <w:gridCol w:w="720"/>
        <w:gridCol w:w="720"/>
        <w:gridCol w:w="720"/>
        <w:gridCol w:w="720"/>
        <w:gridCol w:w="600"/>
      </w:tblGrid>
      <w:tr w:rsidR="00A1594F" w:rsidRPr="00F66971" w:rsidTr="003B442C">
        <w:trPr>
          <w:cantSplit/>
          <w:trHeight w:val="552"/>
          <w:tblHeader/>
        </w:trPr>
        <w:tc>
          <w:tcPr>
            <w:tcW w:w="710" w:type="dxa"/>
            <w:tcBorders>
              <w:bottom w:val="nil"/>
            </w:tcBorders>
            <w:vAlign w:val="center"/>
          </w:tcPr>
          <w:p w:rsidR="00A1594F" w:rsidRPr="00F66971" w:rsidRDefault="00A1594F" w:rsidP="003B442C">
            <w:pPr>
              <w:spacing w:after="100" w:line="240" w:lineRule="auto"/>
              <w:jc w:val="center"/>
              <w:rPr>
                <w:b/>
                <w:iCs/>
              </w:rPr>
            </w:pPr>
            <w:r w:rsidRPr="00462634">
              <w:rPr>
                <w:rFonts w:ascii="Comic Sans MS" w:hAnsi="Comic Sans MS"/>
                <w:b/>
                <w:iCs/>
                <w:sz w:val="8"/>
                <w:szCs w:val="8"/>
              </w:rPr>
              <w:tab/>
            </w:r>
            <w:r w:rsidRPr="00F66971">
              <w:rPr>
                <w:b/>
                <w:iCs/>
                <w:sz w:val="8"/>
                <w:szCs w:val="8"/>
              </w:rPr>
              <w:tab/>
            </w:r>
            <w:r w:rsidRPr="00F66971">
              <w:rPr>
                <w:b/>
                <w:iCs/>
              </w:rPr>
              <w:t xml:space="preserve">N° </w:t>
            </w:r>
          </w:p>
        </w:tc>
        <w:tc>
          <w:tcPr>
            <w:tcW w:w="10915" w:type="dxa"/>
            <w:tcBorders>
              <w:bottom w:val="nil"/>
            </w:tcBorders>
            <w:vAlign w:val="center"/>
          </w:tcPr>
          <w:p w:rsidR="00A1594F" w:rsidRPr="00530ECB" w:rsidRDefault="00A1594F" w:rsidP="003B442C">
            <w:pPr>
              <w:pStyle w:val="Sous-titre"/>
              <w:spacing w:after="100" w:line="240" w:lineRule="auto"/>
              <w:jc w:val="center"/>
            </w:pPr>
            <w:bookmarkStart w:id="53" w:name="_Toc412556753"/>
            <w:r w:rsidRPr="00530ECB">
              <w:t>Annexe 6 : SUIVI DU PLAN D’ACTIONS</w:t>
            </w:r>
            <w:bookmarkEnd w:id="53"/>
          </w:p>
        </w:tc>
        <w:tc>
          <w:tcPr>
            <w:tcW w:w="2160" w:type="dxa"/>
            <w:gridSpan w:val="3"/>
            <w:vAlign w:val="center"/>
          </w:tcPr>
          <w:p w:rsidR="00A1594F" w:rsidRPr="00F66971" w:rsidRDefault="00A1594F" w:rsidP="003B442C">
            <w:pPr>
              <w:spacing w:after="100" w:line="240" w:lineRule="auto"/>
              <w:jc w:val="center"/>
              <w:rPr>
                <w:b/>
                <w:iCs/>
              </w:rPr>
            </w:pPr>
            <w:r w:rsidRPr="00F66971">
              <w:rPr>
                <w:b/>
                <w:iCs/>
              </w:rPr>
              <w:t>Mise en œuvre</w:t>
            </w:r>
          </w:p>
        </w:tc>
        <w:tc>
          <w:tcPr>
            <w:tcW w:w="1320" w:type="dxa"/>
            <w:gridSpan w:val="2"/>
            <w:vAlign w:val="center"/>
          </w:tcPr>
          <w:p w:rsidR="00A1594F" w:rsidRPr="00F66971" w:rsidRDefault="00A1594F" w:rsidP="003B442C">
            <w:pPr>
              <w:tabs>
                <w:tab w:val="left" w:pos="1224"/>
                <w:tab w:val="left" w:pos="1332"/>
              </w:tabs>
              <w:spacing w:after="100" w:line="240" w:lineRule="auto"/>
              <w:ind w:left="-108" w:right="12"/>
              <w:jc w:val="center"/>
              <w:rPr>
                <w:b/>
                <w:iCs/>
                <w:sz w:val="20"/>
                <w:szCs w:val="20"/>
              </w:rPr>
            </w:pPr>
            <w:r w:rsidRPr="00F66971">
              <w:rPr>
                <w:b/>
                <w:iCs/>
                <w:sz w:val="20"/>
                <w:szCs w:val="20"/>
              </w:rPr>
              <w:t>Indicateur*</w:t>
            </w:r>
          </w:p>
        </w:tc>
      </w:tr>
      <w:tr w:rsidR="00A1594F" w:rsidRPr="00F66971" w:rsidTr="003B442C">
        <w:trPr>
          <w:cantSplit/>
          <w:trHeight w:val="973"/>
          <w:tblHeader/>
        </w:trPr>
        <w:tc>
          <w:tcPr>
            <w:tcW w:w="710" w:type="dxa"/>
            <w:tcBorders>
              <w:top w:val="nil"/>
            </w:tcBorders>
          </w:tcPr>
          <w:p w:rsidR="00A1594F" w:rsidRPr="00F66971" w:rsidRDefault="00A1594F" w:rsidP="003B442C">
            <w:pPr>
              <w:spacing w:after="100" w:line="240" w:lineRule="auto"/>
              <w:rPr>
                <w:iCs/>
              </w:rPr>
            </w:pPr>
          </w:p>
        </w:tc>
        <w:tc>
          <w:tcPr>
            <w:tcW w:w="10915" w:type="dxa"/>
            <w:tcBorders>
              <w:top w:val="nil"/>
            </w:tcBorders>
            <w:vAlign w:val="center"/>
          </w:tcPr>
          <w:p w:rsidR="00A1594F" w:rsidRPr="00F66971" w:rsidRDefault="00A1594F" w:rsidP="003B442C">
            <w:pPr>
              <w:spacing w:after="100" w:line="240" w:lineRule="auto"/>
              <w:jc w:val="center"/>
              <w:rPr>
                <w:i/>
                <w:sz w:val="20"/>
                <w:szCs w:val="20"/>
              </w:rPr>
            </w:pPr>
            <w:r w:rsidRPr="00F66971">
              <w:rPr>
                <w:i/>
                <w:sz w:val="20"/>
                <w:szCs w:val="20"/>
              </w:rPr>
              <w:t>Pour chaque action retenue en CREX, préciser l’échéance prévue, le nom ou la fonction du responsable d’action, le libellé de l’action</w:t>
            </w:r>
          </w:p>
          <w:p w:rsidR="00A1594F" w:rsidRPr="00F66971" w:rsidRDefault="00A1594F" w:rsidP="003B442C">
            <w:pPr>
              <w:spacing w:after="100" w:line="240" w:lineRule="auto"/>
              <w:jc w:val="center"/>
              <w:rPr>
                <w:i/>
                <w:sz w:val="20"/>
                <w:szCs w:val="20"/>
              </w:rPr>
            </w:pPr>
            <w:r w:rsidRPr="00F66971">
              <w:rPr>
                <w:i/>
                <w:sz w:val="20"/>
                <w:szCs w:val="20"/>
              </w:rPr>
              <w:t>Préciser l’état d’avancement à la date de bilan, et éventuellement, l’indicateur de suivi et sa réalisation</w:t>
            </w:r>
          </w:p>
        </w:tc>
        <w:tc>
          <w:tcPr>
            <w:tcW w:w="720" w:type="dxa"/>
            <w:tcMar>
              <w:left w:w="85" w:type="dxa"/>
              <w:right w:w="85" w:type="dxa"/>
            </w:tcMar>
            <w:textDirection w:val="btLr"/>
            <w:vAlign w:val="center"/>
          </w:tcPr>
          <w:p w:rsidR="00A1594F" w:rsidRPr="00F66971" w:rsidRDefault="00A1594F" w:rsidP="003B442C">
            <w:pPr>
              <w:spacing w:after="100" w:line="240" w:lineRule="auto"/>
              <w:ind w:left="113" w:right="113"/>
              <w:jc w:val="center"/>
              <w:rPr>
                <w:iCs/>
                <w:sz w:val="18"/>
                <w:szCs w:val="20"/>
              </w:rPr>
            </w:pPr>
            <w:r w:rsidRPr="00F66971">
              <w:rPr>
                <w:iCs/>
                <w:sz w:val="18"/>
                <w:szCs w:val="20"/>
              </w:rPr>
              <w:t>Réalisée</w:t>
            </w:r>
          </w:p>
        </w:tc>
        <w:tc>
          <w:tcPr>
            <w:tcW w:w="720" w:type="dxa"/>
            <w:tcMar>
              <w:left w:w="85" w:type="dxa"/>
              <w:right w:w="85" w:type="dxa"/>
            </w:tcMar>
            <w:textDirection w:val="btLr"/>
            <w:vAlign w:val="center"/>
          </w:tcPr>
          <w:p w:rsidR="00A1594F" w:rsidRPr="00F66971" w:rsidRDefault="00A1594F" w:rsidP="003B442C">
            <w:pPr>
              <w:spacing w:after="100" w:line="240" w:lineRule="auto"/>
              <w:ind w:left="113" w:right="113"/>
              <w:jc w:val="center"/>
              <w:rPr>
                <w:iCs/>
                <w:sz w:val="18"/>
                <w:szCs w:val="20"/>
              </w:rPr>
            </w:pPr>
            <w:r w:rsidRPr="00F66971">
              <w:rPr>
                <w:iCs/>
                <w:sz w:val="18"/>
                <w:szCs w:val="20"/>
              </w:rPr>
              <w:t>En cours</w:t>
            </w:r>
          </w:p>
        </w:tc>
        <w:tc>
          <w:tcPr>
            <w:tcW w:w="720" w:type="dxa"/>
            <w:tcMar>
              <w:left w:w="85" w:type="dxa"/>
              <w:right w:w="85" w:type="dxa"/>
            </w:tcMar>
            <w:textDirection w:val="btLr"/>
            <w:vAlign w:val="center"/>
          </w:tcPr>
          <w:p w:rsidR="00A1594F" w:rsidRPr="00F66971" w:rsidRDefault="00A1594F" w:rsidP="003B442C">
            <w:pPr>
              <w:spacing w:after="100" w:line="240" w:lineRule="auto"/>
              <w:ind w:left="113" w:right="113"/>
              <w:jc w:val="center"/>
              <w:rPr>
                <w:iCs/>
                <w:sz w:val="18"/>
                <w:szCs w:val="20"/>
              </w:rPr>
            </w:pPr>
            <w:r w:rsidRPr="00F66971">
              <w:rPr>
                <w:iCs/>
                <w:sz w:val="18"/>
                <w:szCs w:val="20"/>
              </w:rPr>
              <w:t>Prévue</w:t>
            </w:r>
          </w:p>
        </w:tc>
        <w:tc>
          <w:tcPr>
            <w:tcW w:w="720" w:type="dxa"/>
            <w:tcMar>
              <w:left w:w="85" w:type="dxa"/>
              <w:right w:w="85" w:type="dxa"/>
            </w:tcMar>
            <w:textDirection w:val="btLr"/>
            <w:vAlign w:val="center"/>
          </w:tcPr>
          <w:p w:rsidR="00A1594F" w:rsidRPr="00F66971" w:rsidRDefault="00A1594F" w:rsidP="003B442C">
            <w:pPr>
              <w:spacing w:after="100" w:line="240" w:lineRule="auto"/>
              <w:ind w:left="113" w:right="113"/>
              <w:jc w:val="center"/>
              <w:rPr>
                <w:iCs/>
                <w:sz w:val="20"/>
                <w:szCs w:val="20"/>
              </w:rPr>
            </w:pPr>
            <w:r w:rsidRPr="00F66971">
              <w:rPr>
                <w:iCs/>
                <w:sz w:val="20"/>
                <w:szCs w:val="20"/>
              </w:rPr>
              <w:t>Réalisé</w:t>
            </w:r>
          </w:p>
        </w:tc>
        <w:tc>
          <w:tcPr>
            <w:tcW w:w="600" w:type="dxa"/>
            <w:tcMar>
              <w:left w:w="85" w:type="dxa"/>
              <w:right w:w="85" w:type="dxa"/>
            </w:tcMar>
            <w:textDirection w:val="btLr"/>
            <w:vAlign w:val="center"/>
          </w:tcPr>
          <w:p w:rsidR="00A1594F" w:rsidRPr="00F66971" w:rsidRDefault="00A1594F" w:rsidP="003B442C">
            <w:pPr>
              <w:spacing w:after="100" w:line="240" w:lineRule="auto"/>
              <w:ind w:left="113" w:right="113"/>
              <w:jc w:val="center"/>
              <w:rPr>
                <w:iCs/>
                <w:sz w:val="20"/>
                <w:szCs w:val="20"/>
              </w:rPr>
            </w:pPr>
            <w:r w:rsidRPr="00F66971">
              <w:rPr>
                <w:iCs/>
                <w:sz w:val="20"/>
                <w:szCs w:val="20"/>
              </w:rPr>
              <w:t>Prévu</w:t>
            </w:r>
          </w:p>
        </w:tc>
      </w:tr>
      <w:tr w:rsidR="003B442C" w:rsidRPr="00F66971" w:rsidTr="003B442C">
        <w:trPr>
          <w:cantSplit/>
          <w:trHeight w:val="488"/>
        </w:trPr>
        <w:tc>
          <w:tcPr>
            <w:tcW w:w="710" w:type="dxa"/>
          </w:tcPr>
          <w:p w:rsidR="003B442C" w:rsidRPr="00F66971" w:rsidRDefault="003B442C" w:rsidP="003B442C">
            <w:pPr>
              <w:spacing w:after="100" w:line="240" w:lineRule="auto"/>
              <w:rPr>
                <w:iCs/>
              </w:rPr>
            </w:pPr>
          </w:p>
        </w:tc>
        <w:tc>
          <w:tcPr>
            <w:tcW w:w="10915" w:type="dxa"/>
            <w:vAlign w:val="center"/>
          </w:tcPr>
          <w:p w:rsidR="003B442C" w:rsidRPr="00F66971" w:rsidRDefault="003B442C" w:rsidP="003B442C">
            <w:pPr>
              <w:spacing w:after="100" w:line="240" w:lineRule="auto"/>
              <w:rPr>
                <w:iCs/>
              </w:rPr>
            </w:pPr>
            <w:r w:rsidRPr="00F66971">
              <w:rPr>
                <w:iCs/>
              </w:rPr>
              <w:t>Date CREX :                                    Echéance prévue :                               Resp</w:t>
            </w:r>
            <w:r>
              <w:rPr>
                <w:iCs/>
              </w:rPr>
              <w:t>onsable</w:t>
            </w:r>
            <w:r w:rsidRPr="00F66971">
              <w:rPr>
                <w:iCs/>
              </w:rPr>
              <w:t xml:space="preserve"> d’action : </w:t>
            </w:r>
          </w:p>
          <w:p w:rsidR="003B442C" w:rsidRPr="00F66971" w:rsidRDefault="003B442C" w:rsidP="003B442C">
            <w:pPr>
              <w:spacing w:after="100" w:line="240" w:lineRule="auto"/>
              <w:rPr>
                <w:iCs/>
              </w:rPr>
            </w:pPr>
            <w:r>
              <w:rPr>
                <w:iCs/>
              </w:rPr>
              <w:t>Libellé d’action :  ………………………</w:t>
            </w:r>
            <w:r w:rsidRPr="00F66971">
              <w:rPr>
                <w:iCs/>
              </w:rPr>
              <w:t>…</w:t>
            </w:r>
            <w:r>
              <w:rPr>
                <w:iCs/>
              </w:rPr>
              <w:t>………………………………………………………………………………………………………</w:t>
            </w:r>
            <w:r w:rsidRPr="00F66971">
              <w:rPr>
                <w:iCs/>
              </w:rPr>
              <w:t>…………</w:t>
            </w:r>
            <w:r>
              <w:rPr>
                <w:iCs/>
              </w:rPr>
              <w:t>………………</w:t>
            </w:r>
          </w:p>
          <w:p w:rsidR="003B442C" w:rsidRPr="00F66971" w:rsidRDefault="003B442C" w:rsidP="003B442C">
            <w:pPr>
              <w:spacing w:after="100" w:line="240" w:lineRule="auto"/>
              <w:rPr>
                <w:iCs/>
              </w:rPr>
            </w:pPr>
            <w:r w:rsidRPr="00F66971">
              <w:rPr>
                <w:iCs/>
              </w:rPr>
              <w:t xml:space="preserve">Indicateur de suivi : </w:t>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85A09FC" wp14:editId="313DFDE3">
                  <wp:extent cx="118745" cy="118745"/>
                  <wp:effectExtent l="0" t="0" r="0" b="0"/>
                  <wp:docPr id="39" name="Image 3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3241B253" wp14:editId="1D62F139">
                  <wp:extent cx="118745" cy="118745"/>
                  <wp:effectExtent l="0" t="0" r="0" b="0"/>
                  <wp:docPr id="44" name="Image 4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2B5B569B" wp14:editId="6A16518C">
                  <wp:extent cx="118745" cy="118745"/>
                  <wp:effectExtent l="0" t="0" r="0" b="0"/>
                  <wp:docPr id="38" name="Image 3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5434E82" wp14:editId="3227CB96">
                  <wp:extent cx="118745" cy="118745"/>
                  <wp:effectExtent l="0" t="0" r="0" b="0"/>
                  <wp:docPr id="37" name="Image 3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60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3BBA04CC" wp14:editId="6A56CEA3">
                  <wp:extent cx="118745" cy="118745"/>
                  <wp:effectExtent l="0" t="0" r="0" b="0"/>
                  <wp:docPr id="36" name="Image 3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r>
      <w:tr w:rsidR="003B442C" w:rsidRPr="00F66971" w:rsidTr="003B442C">
        <w:trPr>
          <w:cantSplit/>
          <w:trHeight w:val="488"/>
        </w:trPr>
        <w:tc>
          <w:tcPr>
            <w:tcW w:w="710" w:type="dxa"/>
          </w:tcPr>
          <w:p w:rsidR="003B442C" w:rsidRPr="00F66971" w:rsidRDefault="003B442C" w:rsidP="003B442C">
            <w:pPr>
              <w:spacing w:after="100" w:line="240" w:lineRule="auto"/>
              <w:rPr>
                <w:iCs/>
              </w:rPr>
            </w:pPr>
          </w:p>
        </w:tc>
        <w:tc>
          <w:tcPr>
            <w:tcW w:w="10915" w:type="dxa"/>
            <w:vAlign w:val="center"/>
          </w:tcPr>
          <w:p w:rsidR="003B442C" w:rsidRPr="00F66971" w:rsidRDefault="003B442C" w:rsidP="003B442C">
            <w:pPr>
              <w:spacing w:after="100" w:line="240" w:lineRule="auto"/>
              <w:rPr>
                <w:iCs/>
              </w:rPr>
            </w:pPr>
            <w:r w:rsidRPr="00F66971">
              <w:rPr>
                <w:iCs/>
              </w:rPr>
              <w:t>Date CREX :                                    Echéance prévue :                               Resp</w:t>
            </w:r>
            <w:r>
              <w:rPr>
                <w:iCs/>
              </w:rPr>
              <w:t>onsable</w:t>
            </w:r>
            <w:r w:rsidRPr="00F66971">
              <w:rPr>
                <w:iCs/>
              </w:rPr>
              <w:t xml:space="preserve"> d’action : </w:t>
            </w:r>
          </w:p>
          <w:p w:rsidR="003B442C" w:rsidRPr="00F66971" w:rsidRDefault="003B442C" w:rsidP="003B442C">
            <w:pPr>
              <w:spacing w:after="100" w:line="240" w:lineRule="auto"/>
              <w:rPr>
                <w:iCs/>
              </w:rPr>
            </w:pPr>
            <w:r>
              <w:rPr>
                <w:iCs/>
              </w:rPr>
              <w:t>Libellé d’action :  ………………………</w:t>
            </w:r>
            <w:r w:rsidRPr="00F66971">
              <w:rPr>
                <w:iCs/>
              </w:rPr>
              <w:t>…</w:t>
            </w:r>
            <w:r>
              <w:rPr>
                <w:iCs/>
              </w:rPr>
              <w:t>…………………………………………………………………………………………………………………………………</w:t>
            </w:r>
          </w:p>
          <w:p w:rsidR="003B442C" w:rsidRPr="00F66971" w:rsidRDefault="003B442C" w:rsidP="003B442C">
            <w:pPr>
              <w:spacing w:after="100" w:line="240" w:lineRule="auto"/>
              <w:rPr>
                <w:iCs/>
              </w:rPr>
            </w:pPr>
            <w:r w:rsidRPr="00F66971">
              <w:rPr>
                <w:iCs/>
              </w:rPr>
              <w:t xml:space="preserve">Indicateur de suivi : </w:t>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1F423CD3" wp14:editId="4B243CEC">
                  <wp:extent cx="118745" cy="118745"/>
                  <wp:effectExtent l="0" t="0" r="0" b="0"/>
                  <wp:docPr id="35" name="Image 3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48421482" wp14:editId="2A1992D9">
                  <wp:extent cx="118745" cy="118745"/>
                  <wp:effectExtent l="0" t="0" r="0" b="0"/>
                  <wp:docPr id="34" name="Image 3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32235D95" wp14:editId="11C9F34D">
                  <wp:extent cx="118745" cy="118745"/>
                  <wp:effectExtent l="0" t="0" r="0" b="0"/>
                  <wp:docPr id="33" name="Image 3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0B87801B" wp14:editId="684A48F3">
                  <wp:extent cx="118745" cy="118745"/>
                  <wp:effectExtent l="0" t="0" r="0" b="0"/>
                  <wp:docPr id="32" name="Image 3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60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04DD7483" wp14:editId="3ECB7E16">
                  <wp:extent cx="118745" cy="118745"/>
                  <wp:effectExtent l="0" t="0" r="0" b="0"/>
                  <wp:docPr id="31" name="Image 3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r>
      <w:tr w:rsidR="003B442C" w:rsidRPr="00F66971" w:rsidTr="003B442C">
        <w:trPr>
          <w:cantSplit/>
          <w:trHeight w:val="488"/>
        </w:trPr>
        <w:tc>
          <w:tcPr>
            <w:tcW w:w="710" w:type="dxa"/>
          </w:tcPr>
          <w:p w:rsidR="003B442C" w:rsidRPr="00F66971" w:rsidRDefault="003B442C" w:rsidP="003B442C">
            <w:pPr>
              <w:spacing w:after="100" w:line="240" w:lineRule="auto"/>
              <w:rPr>
                <w:iCs/>
              </w:rPr>
            </w:pPr>
          </w:p>
        </w:tc>
        <w:tc>
          <w:tcPr>
            <w:tcW w:w="10915" w:type="dxa"/>
            <w:vAlign w:val="center"/>
          </w:tcPr>
          <w:p w:rsidR="003B442C" w:rsidRPr="00F66971" w:rsidRDefault="003B442C" w:rsidP="003B442C">
            <w:pPr>
              <w:spacing w:after="100" w:line="240" w:lineRule="auto"/>
              <w:rPr>
                <w:iCs/>
              </w:rPr>
            </w:pPr>
            <w:r w:rsidRPr="00F66971">
              <w:rPr>
                <w:iCs/>
              </w:rPr>
              <w:t>Date CREX :                                    Echéance prévue :                               Resp</w:t>
            </w:r>
            <w:r>
              <w:rPr>
                <w:iCs/>
              </w:rPr>
              <w:t>onsable</w:t>
            </w:r>
            <w:r w:rsidRPr="00F66971">
              <w:rPr>
                <w:iCs/>
              </w:rPr>
              <w:t xml:space="preserve"> d’action : </w:t>
            </w:r>
          </w:p>
          <w:p w:rsidR="003B442C" w:rsidRPr="00F66971" w:rsidRDefault="003B442C" w:rsidP="003B442C">
            <w:pPr>
              <w:spacing w:after="100" w:line="240" w:lineRule="auto"/>
              <w:rPr>
                <w:iCs/>
              </w:rPr>
            </w:pPr>
            <w:r>
              <w:rPr>
                <w:iCs/>
              </w:rPr>
              <w:t>Libellé d’action :  ………………………</w:t>
            </w:r>
            <w:r w:rsidRPr="00F66971">
              <w:rPr>
                <w:iCs/>
              </w:rPr>
              <w:t>…</w:t>
            </w:r>
            <w:r>
              <w:rPr>
                <w:iCs/>
              </w:rPr>
              <w:t>…………………………………………………………………………………………………………………………………</w:t>
            </w:r>
          </w:p>
          <w:p w:rsidR="003B442C" w:rsidRPr="00F66971" w:rsidRDefault="003B442C" w:rsidP="003B442C">
            <w:pPr>
              <w:spacing w:after="100" w:line="240" w:lineRule="auto"/>
              <w:rPr>
                <w:iCs/>
              </w:rPr>
            </w:pPr>
            <w:r w:rsidRPr="00F66971">
              <w:rPr>
                <w:iCs/>
              </w:rPr>
              <w:t xml:space="preserve">Indicateur de suivi : </w:t>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1FB0EA2F" wp14:editId="6114DEE5">
                  <wp:extent cx="118745" cy="118745"/>
                  <wp:effectExtent l="0" t="0" r="0" b="0"/>
                  <wp:docPr id="30" name="Image 3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8B7DE84" wp14:editId="40E05A4D">
                  <wp:extent cx="118745" cy="118745"/>
                  <wp:effectExtent l="0" t="0" r="0" b="0"/>
                  <wp:docPr id="29" name="Image 2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9F5089F" wp14:editId="4858B4FF">
                  <wp:extent cx="118745" cy="118745"/>
                  <wp:effectExtent l="0" t="0" r="0" b="0"/>
                  <wp:docPr id="28" name="Image 2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0E247095" wp14:editId="26FFC4B8">
                  <wp:extent cx="118745" cy="118745"/>
                  <wp:effectExtent l="0" t="0" r="0" b="0"/>
                  <wp:docPr id="27" name="Image 2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60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3D2A9059" wp14:editId="24F08771">
                  <wp:extent cx="118745" cy="118745"/>
                  <wp:effectExtent l="0" t="0" r="0" b="0"/>
                  <wp:docPr id="26" name="Image 2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r>
      <w:tr w:rsidR="003B442C" w:rsidRPr="00F66971" w:rsidTr="003B442C">
        <w:trPr>
          <w:cantSplit/>
          <w:trHeight w:val="488"/>
        </w:trPr>
        <w:tc>
          <w:tcPr>
            <w:tcW w:w="710" w:type="dxa"/>
          </w:tcPr>
          <w:p w:rsidR="003B442C" w:rsidRPr="00F66971" w:rsidRDefault="003B442C" w:rsidP="003B442C">
            <w:pPr>
              <w:spacing w:after="100" w:line="240" w:lineRule="auto"/>
              <w:rPr>
                <w:iCs/>
              </w:rPr>
            </w:pPr>
          </w:p>
        </w:tc>
        <w:tc>
          <w:tcPr>
            <w:tcW w:w="10915" w:type="dxa"/>
            <w:vAlign w:val="center"/>
          </w:tcPr>
          <w:p w:rsidR="003B442C" w:rsidRPr="00F66971" w:rsidRDefault="003B442C" w:rsidP="003B442C">
            <w:pPr>
              <w:spacing w:after="100" w:line="240" w:lineRule="auto"/>
              <w:rPr>
                <w:iCs/>
              </w:rPr>
            </w:pPr>
            <w:r w:rsidRPr="00F66971">
              <w:rPr>
                <w:iCs/>
              </w:rPr>
              <w:t>Date CREX :                                    Echéance prévue :                               Resp</w:t>
            </w:r>
            <w:r>
              <w:rPr>
                <w:iCs/>
              </w:rPr>
              <w:t>onsable</w:t>
            </w:r>
            <w:r w:rsidRPr="00F66971">
              <w:rPr>
                <w:iCs/>
              </w:rPr>
              <w:t xml:space="preserve"> d’action : </w:t>
            </w:r>
          </w:p>
          <w:p w:rsidR="003B442C" w:rsidRPr="00F66971" w:rsidRDefault="003B442C" w:rsidP="003B442C">
            <w:pPr>
              <w:spacing w:after="100" w:line="240" w:lineRule="auto"/>
              <w:rPr>
                <w:iCs/>
              </w:rPr>
            </w:pPr>
            <w:r>
              <w:rPr>
                <w:iCs/>
              </w:rPr>
              <w:t>Libellé d’action :  ………………………</w:t>
            </w:r>
            <w:r w:rsidRPr="00F66971">
              <w:rPr>
                <w:iCs/>
              </w:rPr>
              <w:t>…</w:t>
            </w:r>
            <w:r>
              <w:rPr>
                <w:iCs/>
              </w:rPr>
              <w:t>…………………………………………………………………………………………………………</w:t>
            </w:r>
            <w:r w:rsidRPr="00F66971">
              <w:rPr>
                <w:iCs/>
              </w:rPr>
              <w:t>…</w:t>
            </w:r>
            <w:r>
              <w:rPr>
                <w:iCs/>
              </w:rPr>
              <w:t>……………………</w:t>
            </w:r>
          </w:p>
          <w:p w:rsidR="003B442C" w:rsidRPr="00F66971" w:rsidRDefault="003B442C" w:rsidP="003B442C">
            <w:pPr>
              <w:spacing w:after="100" w:line="240" w:lineRule="auto"/>
              <w:rPr>
                <w:iCs/>
              </w:rPr>
            </w:pPr>
            <w:r w:rsidRPr="00F66971">
              <w:rPr>
                <w:iCs/>
              </w:rPr>
              <w:t xml:space="preserve">Indicateur de suivi : </w:t>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3A88BD1D" wp14:editId="2ACBCAD1">
                  <wp:extent cx="118745" cy="118745"/>
                  <wp:effectExtent l="0" t="0" r="0" b="0"/>
                  <wp:docPr id="25" name="Image 25"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67308020" wp14:editId="4AB04169">
                  <wp:extent cx="118745" cy="118745"/>
                  <wp:effectExtent l="0" t="0" r="0" b="0"/>
                  <wp:docPr id="24" name="Image 24"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66CA47A9" wp14:editId="792C1B86">
                  <wp:extent cx="118745" cy="118745"/>
                  <wp:effectExtent l="0" t="0" r="0" b="0"/>
                  <wp:docPr id="23" name="Image 23"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2C28CA8F" wp14:editId="33EF9290">
                  <wp:extent cx="118745" cy="118745"/>
                  <wp:effectExtent l="0" t="0" r="0" b="0"/>
                  <wp:docPr id="22" name="Image 2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60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08D66426" wp14:editId="23CCC45F">
                  <wp:extent cx="118745" cy="118745"/>
                  <wp:effectExtent l="0" t="0" r="0" b="0"/>
                  <wp:docPr id="21" name="Image 2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r>
      <w:tr w:rsidR="003B442C" w:rsidRPr="00F66971" w:rsidTr="003B442C">
        <w:trPr>
          <w:cantSplit/>
          <w:trHeight w:val="488"/>
        </w:trPr>
        <w:tc>
          <w:tcPr>
            <w:tcW w:w="710" w:type="dxa"/>
          </w:tcPr>
          <w:p w:rsidR="003B442C" w:rsidRPr="00F66971" w:rsidRDefault="003B442C" w:rsidP="003B442C">
            <w:pPr>
              <w:spacing w:after="100" w:line="240" w:lineRule="auto"/>
              <w:rPr>
                <w:iCs/>
              </w:rPr>
            </w:pPr>
          </w:p>
        </w:tc>
        <w:tc>
          <w:tcPr>
            <w:tcW w:w="10915" w:type="dxa"/>
            <w:vAlign w:val="center"/>
          </w:tcPr>
          <w:p w:rsidR="003B442C" w:rsidRPr="00F66971" w:rsidRDefault="003B442C" w:rsidP="003B442C">
            <w:pPr>
              <w:spacing w:after="100" w:line="240" w:lineRule="auto"/>
              <w:rPr>
                <w:iCs/>
              </w:rPr>
            </w:pPr>
            <w:r w:rsidRPr="00F66971">
              <w:rPr>
                <w:iCs/>
              </w:rPr>
              <w:t>Date CREX :                                    Echéance prévue :                               Resp</w:t>
            </w:r>
            <w:r>
              <w:rPr>
                <w:iCs/>
              </w:rPr>
              <w:t>onsable</w:t>
            </w:r>
            <w:r w:rsidRPr="00F66971">
              <w:rPr>
                <w:iCs/>
              </w:rPr>
              <w:t xml:space="preserve"> d’action : </w:t>
            </w:r>
          </w:p>
          <w:p w:rsidR="003B442C" w:rsidRPr="00F66971" w:rsidRDefault="003B442C" w:rsidP="003B442C">
            <w:pPr>
              <w:spacing w:after="100" w:line="240" w:lineRule="auto"/>
              <w:rPr>
                <w:iCs/>
              </w:rPr>
            </w:pPr>
            <w:r>
              <w:rPr>
                <w:iCs/>
              </w:rPr>
              <w:t>Libellé d’action :  ………………………</w:t>
            </w:r>
            <w:r w:rsidRPr="00F66971">
              <w:rPr>
                <w:iCs/>
              </w:rPr>
              <w:t>…</w:t>
            </w:r>
            <w:r>
              <w:rPr>
                <w:iCs/>
              </w:rPr>
              <w:t>…………………………………………………………………………………………………………</w:t>
            </w:r>
            <w:r w:rsidRPr="00F66971">
              <w:rPr>
                <w:iCs/>
              </w:rPr>
              <w:t>…</w:t>
            </w:r>
            <w:r>
              <w:rPr>
                <w:iCs/>
              </w:rPr>
              <w:t>……………………</w:t>
            </w:r>
          </w:p>
          <w:p w:rsidR="003B442C" w:rsidRPr="00F66971" w:rsidRDefault="003B442C" w:rsidP="003B442C">
            <w:pPr>
              <w:spacing w:after="100" w:line="240" w:lineRule="auto"/>
              <w:rPr>
                <w:iCs/>
              </w:rPr>
            </w:pPr>
            <w:r w:rsidRPr="00F66971">
              <w:rPr>
                <w:iCs/>
              </w:rPr>
              <w:t xml:space="preserve">Indicateur de suivi : </w:t>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01963DB1" wp14:editId="7BC96638">
                  <wp:extent cx="118745" cy="118745"/>
                  <wp:effectExtent l="0" t="0" r="0" b="0"/>
                  <wp:docPr id="20" name="Image 2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8637804" wp14:editId="1B0018A2">
                  <wp:extent cx="118745" cy="118745"/>
                  <wp:effectExtent l="0" t="0" r="0" b="0"/>
                  <wp:docPr id="19" name="Image 1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6DBDB6F8" wp14:editId="22214A2C">
                  <wp:extent cx="118745" cy="118745"/>
                  <wp:effectExtent l="0" t="0" r="0" b="0"/>
                  <wp:docPr id="18" name="Image 1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2273A0C" wp14:editId="65EAC3CF">
                  <wp:extent cx="118745" cy="118745"/>
                  <wp:effectExtent l="0" t="0" r="0" b="0"/>
                  <wp:docPr id="17" name="Image 17"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60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A66DA4D" wp14:editId="56D1B0B6">
                  <wp:extent cx="118745" cy="118745"/>
                  <wp:effectExtent l="0" t="0" r="0" b="0"/>
                  <wp:docPr id="16" name="Image 16"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r>
      <w:tr w:rsidR="003B442C" w:rsidRPr="00F66971" w:rsidTr="003B442C">
        <w:trPr>
          <w:cantSplit/>
          <w:trHeight w:val="1171"/>
        </w:trPr>
        <w:tc>
          <w:tcPr>
            <w:tcW w:w="710" w:type="dxa"/>
          </w:tcPr>
          <w:p w:rsidR="003B442C" w:rsidRPr="00F66971" w:rsidRDefault="003B442C" w:rsidP="003B442C">
            <w:pPr>
              <w:spacing w:after="100" w:line="240" w:lineRule="auto"/>
              <w:rPr>
                <w:iCs/>
              </w:rPr>
            </w:pPr>
          </w:p>
        </w:tc>
        <w:tc>
          <w:tcPr>
            <w:tcW w:w="10915" w:type="dxa"/>
            <w:vAlign w:val="center"/>
          </w:tcPr>
          <w:p w:rsidR="003B442C" w:rsidRPr="00F66971" w:rsidRDefault="003B442C" w:rsidP="003B442C">
            <w:pPr>
              <w:spacing w:after="100" w:line="240" w:lineRule="auto"/>
              <w:rPr>
                <w:iCs/>
              </w:rPr>
            </w:pPr>
            <w:r w:rsidRPr="00F66971">
              <w:rPr>
                <w:iCs/>
              </w:rPr>
              <w:t>Date CREX :                                    Echéance prévue :                               Resp</w:t>
            </w:r>
            <w:r>
              <w:rPr>
                <w:iCs/>
              </w:rPr>
              <w:t>onsable</w:t>
            </w:r>
            <w:r w:rsidRPr="00F66971">
              <w:rPr>
                <w:iCs/>
              </w:rPr>
              <w:t xml:space="preserve"> d’action : </w:t>
            </w:r>
          </w:p>
          <w:p w:rsidR="003B442C" w:rsidRPr="00F66971" w:rsidRDefault="003B442C" w:rsidP="003B442C">
            <w:pPr>
              <w:spacing w:after="100" w:line="240" w:lineRule="auto"/>
              <w:rPr>
                <w:iCs/>
              </w:rPr>
            </w:pPr>
            <w:r>
              <w:rPr>
                <w:iCs/>
              </w:rPr>
              <w:t>Libellé d’action :  ………………………</w:t>
            </w:r>
            <w:r w:rsidRPr="00F66971">
              <w:rPr>
                <w:iCs/>
              </w:rPr>
              <w:t>…</w:t>
            </w:r>
            <w:r>
              <w:rPr>
                <w:iCs/>
              </w:rPr>
              <w:t>………………………………………………………………………………………………………</w:t>
            </w:r>
            <w:r w:rsidRPr="00F66971">
              <w:rPr>
                <w:iCs/>
              </w:rPr>
              <w:t>……</w:t>
            </w:r>
            <w:r>
              <w:rPr>
                <w:iCs/>
              </w:rPr>
              <w:t>……………………</w:t>
            </w:r>
          </w:p>
          <w:p w:rsidR="003B442C" w:rsidRPr="00F66971" w:rsidRDefault="003B442C" w:rsidP="003B442C">
            <w:pPr>
              <w:spacing w:after="100" w:line="240" w:lineRule="auto"/>
              <w:rPr>
                <w:iCs/>
              </w:rPr>
            </w:pPr>
            <w:r w:rsidRPr="00F66971">
              <w:rPr>
                <w:iCs/>
              </w:rPr>
              <w:t xml:space="preserve">Indicateur de suivi : </w:t>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45750FF5" wp14:editId="36F1FBAD">
                  <wp:extent cx="118745" cy="118745"/>
                  <wp:effectExtent l="0" t="0" r="0" b="0"/>
                  <wp:docPr id="12" name="Image 12"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7C50F53C" wp14:editId="48DCF363">
                  <wp:extent cx="118745" cy="118745"/>
                  <wp:effectExtent l="0" t="0" r="0" b="0"/>
                  <wp:docPr id="11" name="Image 11"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5F71E8B7" wp14:editId="2FF9A6D3">
                  <wp:extent cx="118745" cy="118745"/>
                  <wp:effectExtent l="0" t="0" r="0" b="0"/>
                  <wp:docPr id="10" name="Image 10"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72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1781A72D" wp14:editId="63F71780">
                  <wp:extent cx="118745" cy="118745"/>
                  <wp:effectExtent l="0" t="0" r="0" b="0"/>
                  <wp:docPr id="9" name="Image 9"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c>
          <w:tcPr>
            <w:tcW w:w="600" w:type="dxa"/>
            <w:tcMar>
              <w:bottom w:w="57" w:type="dxa"/>
            </w:tcMar>
            <w:vAlign w:val="center"/>
          </w:tcPr>
          <w:p w:rsidR="003B442C" w:rsidRPr="00F66971" w:rsidRDefault="003B442C" w:rsidP="003B442C">
            <w:pPr>
              <w:spacing w:after="100" w:line="240" w:lineRule="auto"/>
              <w:jc w:val="center"/>
              <w:rPr>
                <w:iCs/>
              </w:rPr>
            </w:pPr>
            <w:r w:rsidRPr="00F66971">
              <w:rPr>
                <w:noProof/>
                <w:lang w:eastAsia="fr-FR"/>
              </w:rPr>
              <w:drawing>
                <wp:inline distT="0" distB="0" distL="0" distR="0" wp14:anchorId="194D8582" wp14:editId="4E07974E">
                  <wp:extent cx="118745" cy="118745"/>
                  <wp:effectExtent l="0" t="0" r="0" b="0"/>
                  <wp:docPr id="8" name="Image 8" descr="check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eckbox"/>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p>
        </w:tc>
      </w:tr>
    </w:tbl>
    <w:p w:rsidR="00A1594F" w:rsidRDefault="00A1594F" w:rsidP="003B442C">
      <w:pPr>
        <w:jc w:val="center"/>
        <w:rPr>
          <w:rFonts w:ascii="Comic Sans MS" w:hAnsi="Comic Sans MS"/>
          <w:i/>
          <w:iCs/>
          <w:sz w:val="20"/>
          <w:szCs w:val="16"/>
        </w:rPr>
      </w:pPr>
      <w:r w:rsidRPr="001D1F91">
        <w:rPr>
          <w:rFonts w:ascii="Calibri" w:hAnsi="Calibri"/>
          <w:i/>
          <w:iCs/>
          <w:sz w:val="20"/>
          <w:szCs w:val="16"/>
        </w:rPr>
        <w:t>* Les indicateurs de suivi ne sont pas indispensables pour chaque action</w:t>
      </w:r>
    </w:p>
    <w:p w:rsidR="00C46603" w:rsidRDefault="00C46603" w:rsidP="00A1594F">
      <w:pPr>
        <w:sectPr w:rsidR="00C46603" w:rsidSect="001D1F91">
          <w:headerReference w:type="default" r:id="rId26"/>
          <w:footerReference w:type="default" r:id="rId27"/>
          <w:pgSz w:w="16838" w:h="11906" w:orient="landscape" w:code="9"/>
          <w:pgMar w:top="1418" w:right="1418" w:bottom="1418" w:left="1418" w:header="709" w:footer="709" w:gutter="0"/>
          <w:cols w:space="708"/>
          <w:docGrid w:linePitch="360"/>
        </w:sectPr>
      </w:pPr>
    </w:p>
    <w:p w:rsidR="00C46603" w:rsidRPr="002B1516" w:rsidRDefault="00C46603" w:rsidP="00880939">
      <w:pPr>
        <w:spacing w:after="0" w:line="240" w:lineRule="auto"/>
        <w:jc w:val="both"/>
      </w:pPr>
    </w:p>
    <w:p w:rsidR="00435C09" w:rsidRDefault="00435C09" w:rsidP="00435C09">
      <w:pPr>
        <w:spacing w:after="0" w:line="240" w:lineRule="auto"/>
        <w:jc w:val="center"/>
        <w:rPr>
          <w:rFonts w:eastAsia="Times New Roman" w:cs="Times New Roman"/>
          <w:b/>
          <w:lang w:val="nl-NL" w:eastAsia="fr-FR"/>
        </w:rPr>
      </w:pPr>
    </w:p>
    <w:p w:rsidR="00C46603" w:rsidRPr="002B1951" w:rsidRDefault="00C46603" w:rsidP="002B1951">
      <w:pPr>
        <w:pStyle w:val="CHAPITRE"/>
        <w:jc w:val="center"/>
        <w:rPr>
          <w:sz w:val="22"/>
          <w:lang w:val="nl-NL" w:eastAsia="fr-FR"/>
        </w:rPr>
      </w:pPr>
    </w:p>
    <w:p w:rsidR="003720E0" w:rsidRPr="002B1951" w:rsidRDefault="003720E0" w:rsidP="003720E0">
      <w:pPr>
        <w:pStyle w:val="CHAPITRE"/>
        <w:jc w:val="center"/>
        <w:rPr>
          <w:sz w:val="32"/>
        </w:rPr>
      </w:pPr>
      <w:bookmarkStart w:id="54" w:name="_Toc41317881"/>
      <w:r w:rsidRPr="002B1951">
        <w:rPr>
          <w:sz w:val="32"/>
        </w:rPr>
        <w:t>CONTACTS ET RENSEIGNEMENTS</w:t>
      </w:r>
      <w:bookmarkEnd w:id="54"/>
    </w:p>
    <w:p w:rsidR="003720E0" w:rsidRPr="00D332D7" w:rsidRDefault="003720E0" w:rsidP="003720E0">
      <w:pPr>
        <w:spacing w:after="0" w:line="240" w:lineRule="auto"/>
        <w:jc w:val="center"/>
        <w:rPr>
          <w:rFonts w:eastAsia="Times New Roman" w:cs="Times New Roman"/>
          <w:sz w:val="24"/>
          <w:szCs w:val="24"/>
          <w:lang w:eastAsia="fr-FR"/>
        </w:rPr>
      </w:pPr>
    </w:p>
    <w:p w:rsidR="003720E0" w:rsidRPr="00D332D7" w:rsidRDefault="003720E0" w:rsidP="003720E0">
      <w:pPr>
        <w:spacing w:after="0" w:line="240" w:lineRule="auto"/>
        <w:jc w:val="center"/>
        <w:rPr>
          <w:rFonts w:eastAsia="Times New Roman" w:cs="Times New Roman"/>
          <w:sz w:val="24"/>
          <w:szCs w:val="24"/>
          <w:lang w:eastAsia="fr-FR"/>
        </w:rPr>
      </w:pPr>
    </w:p>
    <w:p w:rsidR="003720E0" w:rsidRPr="00D332D7" w:rsidRDefault="003720E0" w:rsidP="003720E0">
      <w:pPr>
        <w:spacing w:after="0" w:line="240" w:lineRule="auto"/>
        <w:jc w:val="center"/>
        <w:rPr>
          <w:rFonts w:eastAsia="Times New Roman" w:cs="Times New Roman"/>
          <w:sz w:val="24"/>
          <w:szCs w:val="24"/>
          <w:lang w:eastAsia="fr-FR"/>
        </w:rPr>
      </w:pPr>
    </w:p>
    <w:p w:rsidR="003720E0" w:rsidRPr="00D332D7" w:rsidRDefault="003720E0" w:rsidP="003720E0">
      <w:pPr>
        <w:spacing w:after="0" w:line="240" w:lineRule="auto"/>
        <w:jc w:val="center"/>
        <w:rPr>
          <w:rFonts w:eastAsia="Times New Roman" w:cs="Times New Roman"/>
          <w:sz w:val="24"/>
          <w:szCs w:val="24"/>
          <w:lang w:eastAsia="fr-FR"/>
        </w:rPr>
      </w:pPr>
    </w:p>
    <w:p w:rsidR="003720E0" w:rsidRPr="00D332D7" w:rsidRDefault="003720E0" w:rsidP="003720E0">
      <w:pPr>
        <w:spacing w:after="0" w:line="240" w:lineRule="auto"/>
        <w:jc w:val="center"/>
        <w:rPr>
          <w:rFonts w:eastAsia="Times New Roman" w:cs="Times New Roman"/>
          <w:szCs w:val="24"/>
          <w:lang w:eastAsia="fr-FR"/>
        </w:rPr>
      </w:pPr>
      <w:r w:rsidRPr="00AB0309">
        <w:rPr>
          <w:rFonts w:eastAsia="Times New Roman" w:cs="Times New Roman"/>
          <w:noProof/>
          <w:szCs w:val="24"/>
          <w:lang w:eastAsia="fr-FR"/>
        </w:rPr>
        <w:drawing>
          <wp:inline distT="0" distB="0" distL="0" distR="0" wp14:anchorId="378C9E93" wp14:editId="28AC30D7">
            <wp:extent cx="3129671" cy="1288850"/>
            <wp:effectExtent l="0" t="0" r="0" b="6985"/>
            <wp:docPr id="491" name="Image 491" descr="R:\16 - CHARTE GRAPHIQUE\16.01 Charte (logo police couleurs)\Logo\Logo PLAGE ERAGE\Logo ERAGE 2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16 - CHARTE GRAPHIQUE\16.01 Charte (logo police couleurs)\Logo\Logo PLAGE ERAGE\Logo ERAGE 2019.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65881" cy="1303762"/>
                    </a:xfrm>
                    <a:prstGeom prst="rect">
                      <a:avLst/>
                    </a:prstGeom>
                    <a:noFill/>
                    <a:ln>
                      <a:noFill/>
                    </a:ln>
                  </pic:spPr>
                </pic:pic>
              </a:graphicData>
            </a:graphic>
          </wp:inline>
        </w:drawing>
      </w:r>
    </w:p>
    <w:p w:rsidR="003720E0" w:rsidRPr="00D332D7" w:rsidRDefault="003720E0" w:rsidP="003720E0">
      <w:pPr>
        <w:spacing w:after="0" w:line="240" w:lineRule="auto"/>
        <w:jc w:val="center"/>
        <w:rPr>
          <w:rFonts w:eastAsia="Times New Roman" w:cs="Times New Roman"/>
          <w:b/>
          <w:bCs/>
          <w:lang w:val="nl-NL" w:eastAsia="fr-FR"/>
        </w:rPr>
      </w:pPr>
    </w:p>
    <w:p w:rsidR="003720E0" w:rsidRPr="00D332D7" w:rsidRDefault="003720E0" w:rsidP="003720E0">
      <w:pPr>
        <w:spacing w:after="0" w:line="240" w:lineRule="auto"/>
        <w:jc w:val="center"/>
        <w:rPr>
          <w:rFonts w:eastAsia="Times New Roman" w:cs="Times New Roman"/>
          <w:b/>
          <w:bCs/>
          <w:lang w:val="nl-NL" w:eastAsia="fr-FR"/>
        </w:rPr>
      </w:pPr>
    </w:p>
    <w:p w:rsidR="003720E0" w:rsidRPr="00D332D7" w:rsidRDefault="003720E0" w:rsidP="003720E0">
      <w:pPr>
        <w:spacing w:after="0" w:line="240" w:lineRule="auto"/>
        <w:jc w:val="center"/>
        <w:rPr>
          <w:rFonts w:eastAsia="Times New Roman" w:cs="Times New Roman"/>
          <w:b/>
          <w:lang w:val="nl-NL" w:eastAsia="fr-FR"/>
        </w:rPr>
      </w:pPr>
    </w:p>
    <w:p w:rsidR="003720E0" w:rsidRPr="00D332D7" w:rsidRDefault="003720E0" w:rsidP="003720E0">
      <w:pPr>
        <w:spacing w:after="0" w:line="240" w:lineRule="auto"/>
        <w:jc w:val="center"/>
        <w:rPr>
          <w:rFonts w:eastAsia="Times New Roman" w:cs="Times New Roman"/>
          <w:b/>
          <w:lang w:val="nl-NL" w:eastAsia="fr-FR"/>
        </w:rPr>
      </w:pPr>
    </w:p>
    <w:tbl>
      <w:tblPr>
        <w:tblStyle w:val="Grilledutableau"/>
        <w:tblW w:w="0" w:type="auto"/>
        <w:jc w:val="center"/>
        <w:tblLook w:val="04A0" w:firstRow="1" w:lastRow="0" w:firstColumn="1" w:lastColumn="0" w:noHBand="0" w:noVBand="1"/>
      </w:tblPr>
      <w:tblGrid>
        <w:gridCol w:w="4955"/>
      </w:tblGrid>
      <w:tr w:rsidR="003720E0" w:rsidRPr="009B7D36" w:rsidTr="003039FD">
        <w:trPr>
          <w:jc w:val="center"/>
        </w:trPr>
        <w:tc>
          <w:tcPr>
            <w:tcW w:w="4955" w:type="dxa"/>
          </w:tcPr>
          <w:p w:rsidR="003720E0" w:rsidRPr="009B7D36" w:rsidRDefault="003720E0" w:rsidP="003039FD">
            <w:pPr>
              <w:jc w:val="center"/>
              <w:rPr>
                <w:b/>
                <w:sz w:val="24"/>
                <w:szCs w:val="24"/>
              </w:rPr>
            </w:pPr>
          </w:p>
          <w:p w:rsidR="003720E0" w:rsidRPr="001727A3" w:rsidRDefault="003720E0" w:rsidP="003039FD">
            <w:pPr>
              <w:jc w:val="center"/>
              <w:rPr>
                <w:rFonts w:asciiTheme="minorHAnsi" w:hAnsiTheme="minorHAnsi"/>
                <w:sz w:val="24"/>
                <w:szCs w:val="24"/>
              </w:rPr>
            </w:pPr>
            <w:r w:rsidRPr="001727A3">
              <w:rPr>
                <w:rFonts w:asciiTheme="minorHAnsi" w:hAnsiTheme="minorHAnsi"/>
                <w:sz w:val="24"/>
                <w:szCs w:val="24"/>
              </w:rPr>
              <w:t xml:space="preserve">Site de Besançon : </w:t>
            </w:r>
          </w:p>
          <w:p w:rsidR="003720E0" w:rsidRPr="001727A3" w:rsidRDefault="003720E0" w:rsidP="003039FD">
            <w:pPr>
              <w:jc w:val="center"/>
              <w:rPr>
                <w:rFonts w:asciiTheme="minorHAnsi" w:hAnsiTheme="minorHAnsi"/>
                <w:sz w:val="24"/>
                <w:szCs w:val="24"/>
              </w:rPr>
            </w:pPr>
            <w:r w:rsidRPr="001727A3">
              <w:rPr>
                <w:rFonts w:asciiTheme="minorHAnsi" w:hAnsiTheme="minorHAnsi"/>
                <w:sz w:val="24"/>
                <w:szCs w:val="24"/>
              </w:rPr>
              <w:t>26 rue Proudhon - 25000 BESANCON</w:t>
            </w:r>
          </w:p>
          <w:p w:rsidR="003720E0" w:rsidRPr="001727A3" w:rsidRDefault="003720E0" w:rsidP="003039FD">
            <w:pPr>
              <w:jc w:val="center"/>
              <w:rPr>
                <w:rFonts w:asciiTheme="minorHAnsi" w:hAnsiTheme="minorHAnsi"/>
                <w:sz w:val="24"/>
                <w:szCs w:val="24"/>
              </w:rPr>
            </w:pPr>
            <w:r w:rsidRPr="001727A3">
              <w:rPr>
                <w:rFonts w:asciiTheme="minorHAnsi" w:hAnsiTheme="minorHAnsi"/>
                <w:sz w:val="24"/>
                <w:szCs w:val="24"/>
              </w:rPr>
              <w:t xml:space="preserve">Site de Dijon : </w:t>
            </w:r>
          </w:p>
          <w:p w:rsidR="003720E0" w:rsidRPr="001727A3" w:rsidRDefault="003720E0" w:rsidP="003039FD">
            <w:pPr>
              <w:jc w:val="center"/>
              <w:rPr>
                <w:rFonts w:asciiTheme="minorHAnsi" w:hAnsiTheme="minorHAnsi"/>
                <w:sz w:val="24"/>
                <w:szCs w:val="24"/>
              </w:rPr>
            </w:pPr>
            <w:r w:rsidRPr="001727A3">
              <w:rPr>
                <w:rFonts w:asciiTheme="minorHAnsi" w:hAnsiTheme="minorHAnsi"/>
                <w:sz w:val="24"/>
                <w:szCs w:val="24"/>
              </w:rPr>
              <w:t>Site de La Chartreuse 1 Boulevard Chanoine Kir 21000 DIJON</w:t>
            </w:r>
          </w:p>
          <w:p w:rsidR="003720E0" w:rsidRPr="001727A3" w:rsidRDefault="003720E0" w:rsidP="003039FD">
            <w:pPr>
              <w:jc w:val="center"/>
              <w:rPr>
                <w:rFonts w:asciiTheme="minorHAnsi" w:hAnsiTheme="minorHAnsi"/>
                <w:sz w:val="24"/>
                <w:szCs w:val="24"/>
              </w:rPr>
            </w:pPr>
          </w:p>
          <w:p w:rsidR="003720E0" w:rsidRPr="001727A3" w:rsidRDefault="003720E0" w:rsidP="003039FD">
            <w:pPr>
              <w:jc w:val="center"/>
              <w:rPr>
                <w:rFonts w:asciiTheme="minorHAnsi" w:hAnsiTheme="minorHAnsi"/>
                <w:sz w:val="24"/>
                <w:szCs w:val="24"/>
              </w:rPr>
            </w:pPr>
            <w:r>
              <w:rPr>
                <w:rFonts w:asciiTheme="minorHAnsi" w:hAnsiTheme="minorHAnsi"/>
                <w:sz w:val="24"/>
                <w:szCs w:val="24"/>
              </w:rPr>
              <w:t>erage</w:t>
            </w:r>
            <w:r w:rsidRPr="001727A3">
              <w:rPr>
                <w:rFonts w:asciiTheme="minorHAnsi" w:hAnsiTheme="minorHAnsi"/>
                <w:sz w:val="24"/>
                <w:szCs w:val="24"/>
              </w:rPr>
              <w:t>@requa.fr - 03 81 61 68 10</w:t>
            </w:r>
          </w:p>
          <w:p w:rsidR="003720E0" w:rsidRPr="001727A3" w:rsidRDefault="003720E0" w:rsidP="003039FD">
            <w:pPr>
              <w:rPr>
                <w:rFonts w:asciiTheme="minorHAnsi" w:hAnsiTheme="minorHAnsi"/>
                <w:sz w:val="24"/>
                <w:szCs w:val="24"/>
              </w:rPr>
            </w:pPr>
            <w:r w:rsidRPr="001727A3">
              <w:rPr>
                <w:rFonts w:asciiTheme="minorHAnsi" w:hAnsiTheme="minorHAnsi"/>
                <w:sz w:val="24"/>
                <w:szCs w:val="24"/>
              </w:rPr>
              <w:tab/>
            </w:r>
            <w:r w:rsidRPr="001727A3">
              <w:rPr>
                <w:rFonts w:asciiTheme="minorHAnsi" w:hAnsiTheme="minorHAnsi"/>
                <w:sz w:val="24"/>
                <w:szCs w:val="24"/>
              </w:rPr>
              <w:tab/>
            </w:r>
            <w:r w:rsidRPr="001727A3">
              <w:rPr>
                <w:rFonts w:asciiTheme="minorHAnsi" w:hAnsiTheme="minorHAnsi"/>
                <w:sz w:val="24"/>
                <w:szCs w:val="24"/>
              </w:rPr>
              <w:tab/>
            </w:r>
            <w:r w:rsidRPr="001727A3">
              <w:rPr>
                <w:rFonts w:asciiTheme="minorHAnsi" w:hAnsiTheme="minorHAnsi"/>
                <w:sz w:val="24"/>
                <w:szCs w:val="24"/>
              </w:rPr>
              <w:tab/>
            </w:r>
            <w:r w:rsidRPr="001727A3">
              <w:rPr>
                <w:rFonts w:asciiTheme="minorHAnsi" w:hAnsiTheme="minorHAnsi"/>
                <w:sz w:val="24"/>
                <w:szCs w:val="24"/>
              </w:rPr>
              <w:tab/>
            </w:r>
          </w:p>
          <w:p w:rsidR="003720E0" w:rsidRPr="001727A3" w:rsidRDefault="003720E0" w:rsidP="003039FD">
            <w:pPr>
              <w:jc w:val="center"/>
              <w:rPr>
                <w:rFonts w:asciiTheme="minorHAnsi" w:hAnsiTheme="minorHAnsi"/>
                <w:sz w:val="24"/>
                <w:szCs w:val="24"/>
              </w:rPr>
            </w:pPr>
          </w:p>
          <w:p w:rsidR="003720E0" w:rsidRPr="001727A3" w:rsidRDefault="003720E0" w:rsidP="003039FD">
            <w:pPr>
              <w:spacing w:line="360" w:lineRule="auto"/>
              <w:jc w:val="center"/>
              <w:rPr>
                <w:rFonts w:asciiTheme="minorHAnsi" w:hAnsiTheme="minorHAnsi"/>
                <w:bCs/>
                <w:sz w:val="24"/>
                <w:szCs w:val="24"/>
              </w:rPr>
            </w:pPr>
            <w:r w:rsidRPr="001727A3">
              <w:rPr>
                <w:rFonts w:asciiTheme="minorHAnsi" w:hAnsiTheme="minorHAnsi"/>
                <w:sz w:val="24"/>
                <w:szCs w:val="24"/>
              </w:rPr>
              <w:t xml:space="preserve">Site Internet : </w:t>
            </w:r>
            <w:hyperlink r:id="rId29" w:history="1">
              <w:r w:rsidRPr="001727A3">
                <w:rPr>
                  <w:rStyle w:val="Lienhypertexte"/>
                  <w:rFonts w:asciiTheme="minorHAnsi" w:hAnsiTheme="minorHAnsi"/>
                  <w:sz w:val="24"/>
                  <w:szCs w:val="24"/>
                </w:rPr>
                <w:t>www.requa.fr</w:t>
              </w:r>
            </w:hyperlink>
          </w:p>
          <w:p w:rsidR="003720E0" w:rsidRPr="009B7D36" w:rsidRDefault="003720E0" w:rsidP="003039FD">
            <w:pPr>
              <w:spacing w:line="360" w:lineRule="auto"/>
              <w:jc w:val="center"/>
              <w:rPr>
                <w:b/>
                <w:sz w:val="18"/>
                <w:szCs w:val="24"/>
              </w:rPr>
            </w:pPr>
          </w:p>
        </w:tc>
      </w:tr>
    </w:tbl>
    <w:p w:rsidR="003720E0" w:rsidRPr="00D332D7" w:rsidRDefault="003720E0" w:rsidP="003720E0">
      <w:pPr>
        <w:spacing w:after="0" w:line="240" w:lineRule="auto"/>
        <w:jc w:val="both"/>
        <w:rPr>
          <w:rFonts w:eastAsia="Times New Roman" w:cs="Times New Roman"/>
          <w:b/>
          <w:lang w:val="nl-NL" w:eastAsia="fr-FR"/>
        </w:rPr>
      </w:pPr>
      <w:r w:rsidRPr="00D332D7">
        <w:rPr>
          <w:rFonts w:eastAsia="Times New Roman" w:cs="Tahoma"/>
          <w:noProof/>
          <w:sz w:val="20"/>
          <w:lang w:eastAsia="fr-FR"/>
        </w:rPr>
        <w:drawing>
          <wp:anchor distT="0" distB="0" distL="114300" distR="114300" simplePos="0" relativeHeight="251665408" behindDoc="1" locked="0" layoutInCell="1" allowOverlap="1" wp14:anchorId="70DA6DDC" wp14:editId="06B59540">
            <wp:simplePos x="0" y="0"/>
            <wp:positionH relativeFrom="column">
              <wp:posOffset>1585595</wp:posOffset>
            </wp:positionH>
            <wp:positionV relativeFrom="paragraph">
              <wp:posOffset>485140</wp:posOffset>
            </wp:positionV>
            <wp:extent cx="2664398" cy="487680"/>
            <wp:effectExtent l="0" t="0" r="3175" b="7620"/>
            <wp:wrapNone/>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64398" cy="487680"/>
                    </a:xfrm>
                    <a:prstGeom prst="rect">
                      <a:avLst/>
                    </a:prstGeom>
                    <a:noFill/>
                    <a:ln>
                      <a:noFill/>
                    </a:ln>
                  </pic:spPr>
                </pic:pic>
              </a:graphicData>
            </a:graphic>
          </wp:anchor>
        </w:drawing>
      </w:r>
    </w:p>
    <w:p w:rsidR="002B1951" w:rsidRPr="002B1951" w:rsidRDefault="002B1951" w:rsidP="002B1951">
      <w:pPr>
        <w:pStyle w:val="CHAPITRE"/>
        <w:jc w:val="center"/>
        <w:rPr>
          <w:sz w:val="22"/>
          <w:lang w:val="nl-NL" w:eastAsia="fr-FR"/>
        </w:rPr>
      </w:pPr>
    </w:p>
    <w:sectPr w:rsidR="002B1951" w:rsidRPr="002B1951" w:rsidSect="00C46603">
      <w:headerReference w:type="default" r:id="rId31"/>
      <w:footerReference w:type="default" r:id="rId32"/>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3DF6" w:rsidRDefault="007A3DF6" w:rsidP="00C618FA">
      <w:pPr>
        <w:spacing w:after="0" w:line="240" w:lineRule="auto"/>
      </w:pPr>
      <w:r>
        <w:separator/>
      </w:r>
    </w:p>
  </w:endnote>
  <w:endnote w:type="continuationSeparator" w:id="0">
    <w:p w:rsidR="007A3DF6" w:rsidRDefault="007A3DF6" w:rsidP="00C61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Gill Sans MT Condensed">
    <w:panose1 w:val="020B0506020104020203"/>
    <w:charset w:val="00"/>
    <w:family w:val="swiss"/>
    <w:pitch w:val="variable"/>
    <w:sig w:usb0="00000007" w:usb1="00000000" w:usb2="00000000" w:usb3="00000000" w:csb0="00000003" w:csb1="00000000"/>
  </w:font>
  <w:font w:name="PMingLiU">
    <w:altName w:val="新細明體"/>
    <w:panose1 w:val="02020500000000000000"/>
    <w:charset w:val="88"/>
    <w:family w:val="roman"/>
    <w:pitch w:val="variable"/>
    <w:sig w:usb0="A00002FF" w:usb1="28CFFCFA" w:usb2="00000016" w:usb3="00000000" w:csb0="00100001" w:csb1="00000000"/>
  </w:font>
  <w:font w:name="Eras Bold ITC">
    <w:panose1 w:val="020B0907030504020204"/>
    <w:charset w:val="00"/>
    <w:family w:val="swiss"/>
    <w:pitch w:val="variable"/>
    <w:sig w:usb0="000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C46603" w:rsidRDefault="007A3DF6" w:rsidP="00C46603">
    <w:pPr>
      <w:tabs>
        <w:tab w:val="center" w:pos="4536"/>
        <w:tab w:val="right" w:pos="9072"/>
      </w:tabs>
      <w:spacing w:after="0" w:line="240" w:lineRule="auto"/>
      <w:rPr>
        <w:sz w:val="20"/>
        <w:szCs w:val="18"/>
      </w:rPr>
    </w:pPr>
    <w:r w:rsidRPr="00E34175">
      <w:rPr>
        <w:sz w:val="20"/>
      </w:rPr>
      <w:t>©</w:t>
    </w:r>
    <w:r w:rsidRPr="00E34175">
      <w:rPr>
        <w:sz w:val="18"/>
      </w:rPr>
      <w:t xml:space="preserve"> </w:t>
    </w:r>
    <w:r>
      <w:rPr>
        <w:sz w:val="20"/>
      </w:rPr>
      <w:t>RéQua</w:t>
    </w:r>
    <w:r w:rsidRPr="00E34175">
      <w:rPr>
        <w:sz w:val="20"/>
      </w:rPr>
      <w:t xml:space="preserve">- </w:t>
    </w:r>
    <w:r>
      <w:rPr>
        <w:sz w:val="20"/>
      </w:rPr>
      <w:t>Guide Mise en place des CREX</w:t>
    </w:r>
    <w:r w:rsidRPr="00E34175">
      <w:rPr>
        <w:sz w:val="20"/>
      </w:rPr>
      <w:t xml:space="preserve"> –</w:t>
    </w:r>
    <w:r>
      <w:rPr>
        <w:sz w:val="20"/>
      </w:rPr>
      <w:t xml:space="preserve"> Juin 2020</w:t>
    </w:r>
    <w:r w:rsidRPr="00E34175">
      <w:rPr>
        <w:sz w:val="20"/>
      </w:rPr>
      <w:t>, Version</w:t>
    </w:r>
    <w:r>
      <w:rPr>
        <w:sz w:val="20"/>
      </w:rPr>
      <w:t xml:space="preserve"> 3 </w:t>
    </w:r>
    <w:r w:rsidRPr="00020470">
      <w:rPr>
        <w:sz w:val="20"/>
        <w:szCs w:val="18"/>
      </w:rPr>
      <w:tab/>
    </w:r>
    <w:r>
      <w:rPr>
        <w:sz w:val="20"/>
        <w:szCs w:val="18"/>
      </w:rPr>
      <w:tab/>
    </w:r>
    <w:r w:rsidRPr="00020470">
      <w:rPr>
        <w:caps/>
        <w:sz w:val="20"/>
      </w:rPr>
      <w:fldChar w:fldCharType="begin"/>
    </w:r>
    <w:r w:rsidRPr="00020470">
      <w:rPr>
        <w:caps/>
        <w:sz w:val="20"/>
      </w:rPr>
      <w:instrText>PAGE   \* MERGEFORMAT</w:instrText>
    </w:r>
    <w:r w:rsidRPr="00020470">
      <w:rPr>
        <w:caps/>
        <w:sz w:val="20"/>
      </w:rPr>
      <w:fldChar w:fldCharType="separate"/>
    </w:r>
    <w:r w:rsidR="007560CD">
      <w:rPr>
        <w:caps/>
        <w:noProof/>
        <w:sz w:val="20"/>
      </w:rPr>
      <w:t>2</w:t>
    </w:r>
    <w:r w:rsidRPr="00020470">
      <w:rPr>
        <w:caps/>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20E0" w:rsidRDefault="003720E0" w:rsidP="003720E0">
    <w:pPr>
      <w:pStyle w:val="Pieddepage"/>
      <w:jc w:val="center"/>
    </w:pPr>
    <w:r w:rsidRPr="00D332D7">
      <w:rPr>
        <w:b/>
        <w:noProof/>
        <w:color w:val="CC3300"/>
        <w:sz w:val="24"/>
        <w:szCs w:val="24"/>
        <w:lang w:eastAsia="fr-FR"/>
      </w:rPr>
      <w:drawing>
        <wp:anchor distT="0" distB="0" distL="114300" distR="114300" simplePos="0" relativeHeight="251684864" behindDoc="0" locked="0" layoutInCell="1" allowOverlap="1" wp14:anchorId="298ADDCB" wp14:editId="4F6B770F">
          <wp:simplePos x="0" y="0"/>
          <wp:positionH relativeFrom="margin">
            <wp:posOffset>1933575</wp:posOffset>
          </wp:positionH>
          <wp:positionV relativeFrom="paragraph">
            <wp:posOffset>-190500</wp:posOffset>
          </wp:positionV>
          <wp:extent cx="1866900" cy="448945"/>
          <wp:effectExtent l="0" t="0" r="0" b="8255"/>
          <wp:wrapTight wrapText="bothSides">
            <wp:wrapPolygon edited="0">
              <wp:start x="1102" y="917"/>
              <wp:lineTo x="220" y="5499"/>
              <wp:lineTo x="220" y="14665"/>
              <wp:lineTo x="882" y="21081"/>
              <wp:lineTo x="3967" y="21081"/>
              <wp:lineTo x="4188" y="17414"/>
              <wp:lineTo x="20939" y="14665"/>
              <wp:lineTo x="20939" y="8249"/>
              <wp:lineTo x="4408" y="917"/>
              <wp:lineTo x="1102" y="917"/>
            </wp:wrapPolygon>
          </wp:wrapTight>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ReQuaS-Logo-HD - transparent.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66900" cy="44894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C46603" w:rsidRDefault="007A3DF6" w:rsidP="00C46603">
    <w:pPr>
      <w:tabs>
        <w:tab w:val="center" w:pos="4536"/>
        <w:tab w:val="right" w:pos="9072"/>
      </w:tabs>
      <w:spacing w:after="0" w:line="240" w:lineRule="auto"/>
      <w:rPr>
        <w:sz w:val="20"/>
        <w:szCs w:val="18"/>
      </w:rPr>
    </w:pPr>
    <w:r w:rsidRPr="00E34175">
      <w:rPr>
        <w:sz w:val="20"/>
      </w:rPr>
      <w:t>©</w:t>
    </w:r>
    <w:r w:rsidRPr="00E34175">
      <w:rPr>
        <w:sz w:val="18"/>
      </w:rPr>
      <w:t xml:space="preserve"> </w:t>
    </w:r>
    <w:r>
      <w:rPr>
        <w:sz w:val="20"/>
      </w:rPr>
      <w:t>RéQua</w:t>
    </w:r>
    <w:r w:rsidRPr="00E34175">
      <w:rPr>
        <w:sz w:val="20"/>
      </w:rPr>
      <w:t xml:space="preserve">- </w:t>
    </w:r>
    <w:r>
      <w:rPr>
        <w:sz w:val="20"/>
      </w:rPr>
      <w:t>Guide méthodologique</w:t>
    </w:r>
    <w:r w:rsidRPr="00E34175">
      <w:rPr>
        <w:sz w:val="20"/>
      </w:rPr>
      <w:t xml:space="preserve"> – </w:t>
    </w:r>
    <w:r>
      <w:rPr>
        <w:sz w:val="20"/>
      </w:rPr>
      <w:t xml:space="preserve">Nom – </w:t>
    </w:r>
    <w:r w:rsidRPr="00E34175">
      <w:rPr>
        <w:sz w:val="20"/>
      </w:rPr>
      <w:t>Date, Version</w:t>
    </w:r>
    <w:r w:rsidRPr="00E34175">
      <w:rPr>
        <w:sz w:val="20"/>
        <w:szCs w:val="18"/>
      </w:rPr>
      <w:t xml:space="preserve"> </w:t>
    </w:r>
    <w:r>
      <w:rPr>
        <w:sz w:val="20"/>
        <w:szCs w:val="18"/>
      </w:rPr>
      <w:t xml:space="preserve"> </w:t>
    </w:r>
    <w:r w:rsidRPr="00020470">
      <w:rPr>
        <w:sz w:val="20"/>
        <w:szCs w:val="18"/>
      </w:rPr>
      <w:tab/>
    </w:r>
    <w:r w:rsidRPr="00020470">
      <w:rPr>
        <w:caps/>
        <w:sz w:val="20"/>
      </w:rPr>
      <w:fldChar w:fldCharType="begin"/>
    </w:r>
    <w:r w:rsidRPr="00020470">
      <w:rPr>
        <w:caps/>
        <w:sz w:val="20"/>
      </w:rPr>
      <w:instrText>PAGE   \* MERGEFORMAT</w:instrText>
    </w:r>
    <w:r w:rsidRPr="00020470">
      <w:rPr>
        <w:caps/>
        <w:sz w:val="20"/>
      </w:rPr>
      <w:fldChar w:fldCharType="separate"/>
    </w:r>
    <w:r>
      <w:rPr>
        <w:caps/>
        <w:noProof/>
        <w:sz w:val="20"/>
      </w:rPr>
      <w:t>3</w:t>
    </w:r>
    <w:r w:rsidRPr="00020470">
      <w:rPr>
        <w:caps/>
        <w:sz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C46603" w:rsidRDefault="007A3DF6" w:rsidP="001D1F91">
    <w:pPr>
      <w:tabs>
        <w:tab w:val="center" w:pos="4536"/>
        <w:tab w:val="right" w:pos="9072"/>
      </w:tabs>
      <w:spacing w:after="0" w:line="240" w:lineRule="auto"/>
      <w:rPr>
        <w:sz w:val="20"/>
        <w:szCs w:val="18"/>
      </w:rPr>
    </w:pPr>
    <w:r w:rsidRPr="00E34175">
      <w:rPr>
        <w:sz w:val="20"/>
      </w:rPr>
      <w:t>©</w:t>
    </w:r>
    <w:r w:rsidRPr="00E34175">
      <w:rPr>
        <w:sz w:val="18"/>
      </w:rPr>
      <w:t xml:space="preserve"> </w:t>
    </w:r>
    <w:r>
      <w:rPr>
        <w:sz w:val="20"/>
      </w:rPr>
      <w:t>RéQua</w:t>
    </w:r>
    <w:r w:rsidRPr="00E34175">
      <w:rPr>
        <w:sz w:val="20"/>
      </w:rPr>
      <w:t xml:space="preserve">- </w:t>
    </w:r>
    <w:r>
      <w:rPr>
        <w:sz w:val="20"/>
      </w:rPr>
      <w:t>Guide Mise en place des CREX</w:t>
    </w:r>
    <w:r w:rsidRPr="00E34175">
      <w:rPr>
        <w:sz w:val="20"/>
      </w:rPr>
      <w:t xml:space="preserve"> –</w:t>
    </w:r>
    <w:r>
      <w:rPr>
        <w:sz w:val="20"/>
      </w:rPr>
      <w:t xml:space="preserve"> Juin 2020</w:t>
    </w:r>
    <w:r w:rsidRPr="00E34175">
      <w:rPr>
        <w:sz w:val="20"/>
      </w:rPr>
      <w:t>, Version</w:t>
    </w:r>
    <w:r>
      <w:rPr>
        <w:sz w:val="20"/>
      </w:rPr>
      <w:t xml:space="preserve"> 3</w:t>
    </w:r>
    <w:r w:rsidRPr="00020470">
      <w:rPr>
        <w:sz w:val="20"/>
        <w:szCs w:val="18"/>
      </w:rPr>
      <w:tab/>
    </w:r>
    <w:r>
      <w:rPr>
        <w:sz w:val="20"/>
        <w:szCs w:val="18"/>
      </w:rPr>
      <w:tab/>
    </w:r>
    <w:r w:rsidRPr="00020470">
      <w:rPr>
        <w:caps/>
        <w:sz w:val="20"/>
      </w:rPr>
      <w:fldChar w:fldCharType="begin"/>
    </w:r>
    <w:r w:rsidRPr="00020470">
      <w:rPr>
        <w:caps/>
        <w:sz w:val="20"/>
      </w:rPr>
      <w:instrText>PAGE   \* MERGEFORMAT</w:instrText>
    </w:r>
    <w:r w:rsidRPr="00020470">
      <w:rPr>
        <w:caps/>
        <w:sz w:val="20"/>
      </w:rPr>
      <w:fldChar w:fldCharType="separate"/>
    </w:r>
    <w:r w:rsidR="007560CD">
      <w:rPr>
        <w:caps/>
        <w:noProof/>
        <w:sz w:val="20"/>
      </w:rPr>
      <w:t>19</w:t>
    </w:r>
    <w:r w:rsidRPr="00020470">
      <w:rPr>
        <w:caps/>
        <w:sz w:val="20"/>
      </w:rPr>
      <w:fldChar w:fldCharType="end"/>
    </w:r>
  </w:p>
  <w:p w:rsidR="007A3DF6" w:rsidRPr="001D1F91" w:rsidRDefault="007A3DF6" w:rsidP="001D1F91">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8B3CF0" w:rsidRDefault="007A3DF6" w:rsidP="008B3CF0">
    <w:pPr>
      <w:tabs>
        <w:tab w:val="center" w:pos="4536"/>
        <w:tab w:val="right" w:pos="9072"/>
      </w:tabs>
      <w:spacing w:after="0" w:line="240" w:lineRule="auto"/>
      <w:rPr>
        <w:sz w:val="20"/>
        <w:szCs w:val="18"/>
      </w:rPr>
    </w:pPr>
    <w:r w:rsidRPr="00E34175">
      <w:rPr>
        <w:sz w:val="20"/>
      </w:rPr>
      <w:t>©</w:t>
    </w:r>
    <w:r w:rsidRPr="00E34175">
      <w:rPr>
        <w:sz w:val="18"/>
      </w:rPr>
      <w:t xml:space="preserve"> </w:t>
    </w:r>
    <w:r>
      <w:rPr>
        <w:sz w:val="20"/>
      </w:rPr>
      <w:t>RéQua</w:t>
    </w:r>
    <w:r w:rsidRPr="00E34175">
      <w:rPr>
        <w:sz w:val="20"/>
      </w:rPr>
      <w:t xml:space="preserve">- </w:t>
    </w:r>
    <w:r>
      <w:rPr>
        <w:sz w:val="20"/>
      </w:rPr>
      <w:t>Guide Mise en place des CREX</w:t>
    </w:r>
    <w:r w:rsidRPr="00E34175">
      <w:rPr>
        <w:sz w:val="20"/>
      </w:rPr>
      <w:t xml:space="preserve"> –</w:t>
    </w:r>
    <w:r>
      <w:rPr>
        <w:sz w:val="20"/>
      </w:rPr>
      <w:t xml:space="preserve"> Juin 2020</w:t>
    </w:r>
    <w:r w:rsidRPr="00E34175">
      <w:rPr>
        <w:sz w:val="20"/>
      </w:rPr>
      <w:t>, Version</w:t>
    </w:r>
    <w:r>
      <w:rPr>
        <w:sz w:val="20"/>
      </w:rPr>
      <w:t xml:space="preserve"> 3</w:t>
    </w:r>
    <w:r w:rsidRPr="00020470">
      <w:rPr>
        <w:sz w:val="20"/>
        <w:szCs w:val="18"/>
      </w:rPr>
      <w:tab/>
    </w:r>
    <w:r>
      <w:rPr>
        <w:sz w:val="20"/>
        <w:szCs w:val="18"/>
      </w:rPr>
      <w:tab/>
    </w:r>
    <w:r w:rsidRPr="00020470">
      <w:rPr>
        <w:caps/>
        <w:sz w:val="20"/>
      </w:rPr>
      <w:fldChar w:fldCharType="begin"/>
    </w:r>
    <w:r w:rsidRPr="00020470">
      <w:rPr>
        <w:caps/>
        <w:sz w:val="20"/>
      </w:rPr>
      <w:instrText>PAGE   \* MERGEFORMAT</w:instrText>
    </w:r>
    <w:r w:rsidRPr="00020470">
      <w:rPr>
        <w:caps/>
        <w:sz w:val="20"/>
      </w:rPr>
      <w:fldChar w:fldCharType="separate"/>
    </w:r>
    <w:r w:rsidR="007560CD">
      <w:rPr>
        <w:caps/>
        <w:noProof/>
        <w:sz w:val="20"/>
      </w:rPr>
      <w:t>20</w:t>
    </w:r>
    <w:r w:rsidRPr="00020470">
      <w:rPr>
        <w:caps/>
        <w:sz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C46603" w:rsidRDefault="007A3DF6" w:rsidP="001D1F91">
    <w:pPr>
      <w:tabs>
        <w:tab w:val="center" w:pos="4536"/>
        <w:tab w:val="right" w:pos="9072"/>
      </w:tabs>
      <w:spacing w:after="0" w:line="240" w:lineRule="auto"/>
      <w:rPr>
        <w:sz w:val="20"/>
        <w:szCs w:val="18"/>
      </w:rPr>
    </w:pPr>
    <w:r w:rsidRPr="00E34175">
      <w:rPr>
        <w:sz w:val="20"/>
      </w:rPr>
      <w:t>©</w:t>
    </w:r>
    <w:r w:rsidRPr="00E34175">
      <w:rPr>
        <w:sz w:val="18"/>
      </w:rPr>
      <w:t xml:space="preserve"> </w:t>
    </w:r>
    <w:r>
      <w:rPr>
        <w:sz w:val="20"/>
      </w:rPr>
      <w:t>RéQua</w:t>
    </w:r>
    <w:r w:rsidRPr="00E34175">
      <w:rPr>
        <w:sz w:val="20"/>
      </w:rPr>
      <w:t xml:space="preserve">- </w:t>
    </w:r>
    <w:r>
      <w:rPr>
        <w:sz w:val="20"/>
      </w:rPr>
      <w:t>Guide Mise en place des CREX</w:t>
    </w:r>
    <w:r w:rsidRPr="00E34175">
      <w:rPr>
        <w:sz w:val="20"/>
      </w:rPr>
      <w:t xml:space="preserve"> –</w:t>
    </w:r>
    <w:r>
      <w:rPr>
        <w:sz w:val="20"/>
      </w:rPr>
      <w:t xml:space="preserve"> Juin 2020</w:t>
    </w:r>
    <w:r w:rsidRPr="00E34175">
      <w:rPr>
        <w:sz w:val="20"/>
      </w:rPr>
      <w:t>, Version</w:t>
    </w:r>
    <w:r>
      <w:rPr>
        <w:sz w:val="20"/>
      </w:rPr>
      <w:t xml:space="preserve"> </w:t>
    </w:r>
    <w:r>
      <w:rPr>
        <w:sz w:val="20"/>
        <w:szCs w:val="18"/>
      </w:rPr>
      <w:t>3</w:t>
    </w:r>
    <w:r>
      <w:rPr>
        <w:sz w:val="20"/>
        <w:szCs w:val="18"/>
      </w:rPr>
      <w:tab/>
      <w:t xml:space="preserve"> </w:t>
    </w:r>
    <w:r w:rsidRPr="00020470">
      <w:rPr>
        <w:caps/>
        <w:sz w:val="20"/>
      </w:rPr>
      <w:fldChar w:fldCharType="begin"/>
    </w:r>
    <w:r w:rsidRPr="00020470">
      <w:rPr>
        <w:caps/>
        <w:sz w:val="20"/>
      </w:rPr>
      <w:instrText>PAGE   \* MERGEFORMAT</w:instrText>
    </w:r>
    <w:r w:rsidRPr="00020470">
      <w:rPr>
        <w:caps/>
        <w:sz w:val="20"/>
      </w:rPr>
      <w:fldChar w:fldCharType="separate"/>
    </w:r>
    <w:r w:rsidR="007560CD">
      <w:rPr>
        <w:caps/>
        <w:noProof/>
        <w:sz w:val="20"/>
      </w:rPr>
      <w:t>21</w:t>
    </w:r>
    <w:r w:rsidRPr="00020470">
      <w:rPr>
        <w:caps/>
        <w:sz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C46603" w:rsidRDefault="007A3DF6" w:rsidP="00C46603">
    <w:pPr>
      <w:tabs>
        <w:tab w:val="center" w:pos="4536"/>
        <w:tab w:val="right" w:pos="9072"/>
      </w:tabs>
      <w:spacing w:after="0" w:line="240" w:lineRule="auto"/>
      <w:rPr>
        <w:sz w:val="20"/>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3DF6" w:rsidRDefault="007A3DF6" w:rsidP="00C618FA">
      <w:pPr>
        <w:spacing w:after="0" w:line="240" w:lineRule="auto"/>
      </w:pPr>
      <w:r>
        <w:separator/>
      </w:r>
    </w:p>
  </w:footnote>
  <w:footnote w:type="continuationSeparator" w:id="0">
    <w:p w:rsidR="007A3DF6" w:rsidRDefault="007A3DF6" w:rsidP="00C618FA">
      <w:pPr>
        <w:spacing w:after="0" w:line="240" w:lineRule="auto"/>
      </w:pPr>
      <w:r>
        <w:continuationSeparator/>
      </w:r>
    </w:p>
  </w:footnote>
  <w:footnote w:id="1">
    <w:p w:rsidR="007A3DF6" w:rsidRPr="007A3DF6" w:rsidRDefault="007A3DF6">
      <w:pPr>
        <w:pStyle w:val="Notedebasdepage"/>
        <w:rPr>
          <w:lang w:val="en-GB"/>
        </w:rPr>
      </w:pPr>
      <w:r>
        <w:rPr>
          <w:rStyle w:val="Appelnotedebasdep"/>
        </w:rPr>
        <w:footnoteRef/>
      </w:r>
      <w:r w:rsidRPr="007A3DF6">
        <w:rPr>
          <w:lang w:val="en-GB"/>
        </w:rPr>
        <w:t xml:space="preserve"> BIRD F., GERMAIN., Practical Loss Control Leadership, Det Norske Veritas, Loganville, GA 1996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3720E0" w:rsidRDefault="007A3DF6" w:rsidP="009C2C3B">
    <w:pPr>
      <w:pStyle w:val="En-tte"/>
      <w:jc w:val="center"/>
      <w:rPr>
        <w:b/>
        <w:sz w:val="20"/>
        <w:szCs w:val="20"/>
      </w:rPr>
    </w:pPr>
    <w:r w:rsidRPr="003720E0">
      <w:rPr>
        <w:b/>
        <w:noProof/>
        <w:sz w:val="20"/>
        <w:szCs w:val="20"/>
        <w:lang w:eastAsia="fr-FR"/>
      </w:rPr>
      <w:drawing>
        <wp:anchor distT="0" distB="0" distL="114300" distR="114300" simplePos="0" relativeHeight="251680768" behindDoc="1" locked="0" layoutInCell="1" allowOverlap="1" wp14:anchorId="1612B32F" wp14:editId="6670CCF7">
          <wp:simplePos x="0" y="0"/>
          <wp:positionH relativeFrom="margin">
            <wp:posOffset>4798060</wp:posOffset>
          </wp:positionH>
          <wp:positionV relativeFrom="margin">
            <wp:posOffset>-911063</wp:posOffset>
          </wp:positionV>
          <wp:extent cx="1850390" cy="831215"/>
          <wp:effectExtent l="0" t="0" r="0" b="6985"/>
          <wp:wrapTight wrapText="bothSides">
            <wp:wrapPolygon edited="0">
              <wp:start x="0" y="0"/>
              <wp:lineTo x="0" y="5445"/>
              <wp:lineTo x="9340" y="7921"/>
              <wp:lineTo x="20681" y="21286"/>
              <wp:lineTo x="21348" y="21286"/>
              <wp:lineTo x="21348" y="0"/>
              <wp:lineTo x="0" y="0"/>
            </wp:wrapPolygon>
          </wp:wrapTight>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n-tete de page coin sup droit.png"/>
                  <pic:cNvPicPr/>
                </pic:nvPicPr>
                <pic:blipFill>
                  <a:blip r:embed="rId1">
                    <a:extLst>
                      <a:ext uri="{28A0092B-C50C-407E-A947-70E740481C1C}">
                        <a14:useLocalDpi xmlns:a14="http://schemas.microsoft.com/office/drawing/2010/main" val="0"/>
                      </a:ext>
                    </a:extLst>
                  </a:blip>
                  <a:stretch>
                    <a:fillRect/>
                  </a:stretch>
                </pic:blipFill>
                <pic:spPr>
                  <a:xfrm>
                    <a:off x="0" y="0"/>
                    <a:ext cx="1850390" cy="831215"/>
                  </a:xfrm>
                  <a:prstGeom prst="rect">
                    <a:avLst/>
                  </a:prstGeom>
                </pic:spPr>
              </pic:pic>
            </a:graphicData>
          </a:graphic>
          <wp14:sizeRelH relativeFrom="margin">
            <wp14:pctWidth>0</wp14:pctWidth>
          </wp14:sizeRelH>
          <wp14:sizeRelV relativeFrom="margin">
            <wp14:pctHeight>0</wp14:pctHeight>
          </wp14:sizeRelV>
        </wp:anchor>
      </w:drawing>
    </w:r>
    <w:r w:rsidRPr="003720E0">
      <w:rPr>
        <w:b/>
        <w:sz w:val="20"/>
        <w:szCs w:val="20"/>
      </w:rPr>
      <w:t>ERAGE - Mise en place des CREX</w:t>
    </w:r>
  </w:p>
  <w:p w:rsidR="007A3DF6" w:rsidRDefault="007A3DF6" w:rsidP="00CA06E5">
    <w:pPr>
      <w:pStyle w:val="Paragraphedeliste"/>
      <w:tabs>
        <w:tab w:val="left" w:pos="3120"/>
        <w:tab w:val="center" w:pos="7001"/>
        <w:tab w:val="left" w:pos="12195"/>
      </w:tab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Default="007A3DF6" w:rsidP="001D1F91">
    <w:pPr>
      <w:pStyle w:val="En-tte"/>
      <w:jc w:val="center"/>
      <w:rPr>
        <w:sz w:val="20"/>
        <w:szCs w:val="20"/>
      </w:rPr>
    </w:pPr>
    <w:r>
      <w:rPr>
        <w:rFonts w:ascii="Comic Sans MS" w:hAnsi="Comic Sans MS"/>
        <w:b/>
        <w:bCs/>
      </w:rPr>
      <w:t xml:space="preserve">  </w:t>
    </w:r>
    <w:r>
      <w:rPr>
        <w:sz w:val="20"/>
        <w:szCs w:val="20"/>
      </w:rPr>
      <w:t>ERAGE - Mise en place des CREX</w:t>
    </w:r>
  </w:p>
  <w:p w:rsidR="007A3DF6" w:rsidRDefault="007A3DF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5C4594" w:rsidRDefault="007A3DF6" w:rsidP="00C46603">
    <w:pPr>
      <w:pStyle w:val="En-tte"/>
      <w:jc w:val="center"/>
      <w:rPr>
        <w:b/>
        <w:sz w:val="20"/>
        <w:szCs w:val="32"/>
      </w:rPr>
    </w:pPr>
    <w:r>
      <w:rPr>
        <w:noProof/>
        <w:sz w:val="20"/>
        <w:szCs w:val="20"/>
        <w:lang w:eastAsia="fr-FR"/>
      </w:rPr>
      <w:drawing>
        <wp:anchor distT="0" distB="0" distL="114300" distR="114300" simplePos="0" relativeHeight="251672576" behindDoc="1" locked="0" layoutInCell="1" allowOverlap="1" wp14:anchorId="4F1515E7" wp14:editId="76F620C5">
          <wp:simplePos x="0" y="0"/>
          <wp:positionH relativeFrom="margin">
            <wp:posOffset>4798060</wp:posOffset>
          </wp:positionH>
          <wp:positionV relativeFrom="margin">
            <wp:posOffset>-911063</wp:posOffset>
          </wp:positionV>
          <wp:extent cx="1850390" cy="831215"/>
          <wp:effectExtent l="0" t="0" r="0" b="6985"/>
          <wp:wrapTight wrapText="bothSides">
            <wp:wrapPolygon edited="0">
              <wp:start x="0" y="0"/>
              <wp:lineTo x="0" y="5445"/>
              <wp:lineTo x="9340" y="7921"/>
              <wp:lineTo x="20681" y="21286"/>
              <wp:lineTo x="21348" y="21286"/>
              <wp:lineTo x="21348" y="0"/>
              <wp:lineTo x="0" y="0"/>
            </wp:wrapPolygon>
          </wp:wrapTight>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n-tete de page coin sup droit.png"/>
                  <pic:cNvPicPr/>
                </pic:nvPicPr>
                <pic:blipFill>
                  <a:blip r:embed="rId1">
                    <a:extLst>
                      <a:ext uri="{28A0092B-C50C-407E-A947-70E740481C1C}">
                        <a14:useLocalDpi xmlns:a14="http://schemas.microsoft.com/office/drawing/2010/main" val="0"/>
                      </a:ext>
                    </a:extLst>
                  </a:blip>
                  <a:stretch>
                    <a:fillRect/>
                  </a:stretch>
                </pic:blipFill>
                <pic:spPr>
                  <a:xfrm>
                    <a:off x="0" y="0"/>
                    <a:ext cx="1850390" cy="831215"/>
                  </a:xfrm>
                  <a:prstGeom prst="rect">
                    <a:avLst/>
                  </a:prstGeom>
                </pic:spPr>
              </pic:pic>
            </a:graphicData>
          </a:graphic>
          <wp14:sizeRelH relativeFrom="margin">
            <wp14:pctWidth>0</wp14:pctWidth>
          </wp14:sizeRelH>
          <wp14:sizeRelV relativeFrom="margin">
            <wp14:pctHeight>0</wp14:pctHeight>
          </wp14:sizeRelV>
        </wp:anchor>
      </w:drawing>
    </w:r>
    <w:r w:rsidRPr="00EA227D">
      <w:rPr>
        <w:sz w:val="20"/>
        <w:szCs w:val="20"/>
      </w:rPr>
      <w:t xml:space="preserve">Titre du </w:t>
    </w:r>
    <w:r>
      <w:rPr>
        <w:sz w:val="20"/>
        <w:szCs w:val="20"/>
      </w:rPr>
      <w:t>guide</w:t>
    </w:r>
  </w:p>
  <w:p w:rsidR="007A3DF6" w:rsidRPr="00C618FA" w:rsidRDefault="007A3DF6" w:rsidP="00AD4332">
    <w:pPr>
      <w:tabs>
        <w:tab w:val="left" w:pos="3120"/>
        <w:tab w:val="center" w:pos="7001"/>
        <w:tab w:val="left" w:pos="7820"/>
      </w:tabs>
      <w:rPr>
        <w:b/>
        <w:sz w:val="32"/>
        <w:szCs w:val="32"/>
      </w:rPr>
    </w:pPr>
    <w:r>
      <w:rPr>
        <w:b/>
        <w:sz w:val="32"/>
        <w:szCs w:val="32"/>
      </w:rPr>
      <w:tab/>
    </w:r>
    <w:r>
      <w:rPr>
        <w:b/>
        <w:sz w:val="32"/>
        <w:szCs w:val="32"/>
      </w:rPr>
      <w:tab/>
    </w:r>
    <w:r>
      <w:rPr>
        <w:b/>
        <w:sz w:val="32"/>
        <w:szCs w:val="32"/>
      </w:rPr>
      <w:tab/>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Pr="003720E0" w:rsidRDefault="007A3DF6" w:rsidP="001D1F91">
    <w:pPr>
      <w:pStyle w:val="En-tte"/>
      <w:jc w:val="center"/>
      <w:rPr>
        <w:b/>
        <w:sz w:val="20"/>
        <w:szCs w:val="20"/>
      </w:rPr>
    </w:pPr>
    <w:r>
      <w:rPr>
        <w:noProof/>
        <w:sz w:val="20"/>
        <w:szCs w:val="20"/>
        <w:lang w:eastAsia="fr-FR"/>
      </w:rPr>
      <w:drawing>
        <wp:anchor distT="0" distB="0" distL="114300" distR="114300" simplePos="0" relativeHeight="251682816" behindDoc="1" locked="0" layoutInCell="1" allowOverlap="1" wp14:anchorId="46206CE2" wp14:editId="64FDF9DC">
          <wp:simplePos x="0" y="0"/>
          <wp:positionH relativeFrom="margin">
            <wp:posOffset>4999940</wp:posOffset>
          </wp:positionH>
          <wp:positionV relativeFrom="margin">
            <wp:posOffset>-589956</wp:posOffset>
          </wp:positionV>
          <wp:extent cx="1850390" cy="831215"/>
          <wp:effectExtent l="0" t="0" r="0" b="6985"/>
          <wp:wrapTight wrapText="bothSides">
            <wp:wrapPolygon edited="0">
              <wp:start x="0" y="0"/>
              <wp:lineTo x="0" y="5445"/>
              <wp:lineTo x="9340" y="7921"/>
              <wp:lineTo x="20681" y="21286"/>
              <wp:lineTo x="21348" y="21286"/>
              <wp:lineTo x="21348" y="0"/>
              <wp:lineTo x="0" y="0"/>
            </wp:wrapPolygon>
          </wp:wrapTight>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n-tete de page coin sup droit.png"/>
                  <pic:cNvPicPr/>
                </pic:nvPicPr>
                <pic:blipFill>
                  <a:blip r:embed="rId1">
                    <a:extLst>
                      <a:ext uri="{28A0092B-C50C-407E-A947-70E740481C1C}">
                        <a14:useLocalDpi xmlns:a14="http://schemas.microsoft.com/office/drawing/2010/main" val="0"/>
                      </a:ext>
                    </a:extLst>
                  </a:blip>
                  <a:stretch>
                    <a:fillRect/>
                  </a:stretch>
                </pic:blipFill>
                <pic:spPr>
                  <a:xfrm>
                    <a:off x="0" y="0"/>
                    <a:ext cx="1850390" cy="831215"/>
                  </a:xfrm>
                  <a:prstGeom prst="rect">
                    <a:avLst/>
                  </a:prstGeom>
                </pic:spPr>
              </pic:pic>
            </a:graphicData>
          </a:graphic>
          <wp14:sizeRelH relativeFrom="margin">
            <wp14:pctWidth>0</wp14:pctWidth>
          </wp14:sizeRelH>
          <wp14:sizeRelV relativeFrom="margin">
            <wp14:pctHeight>0</wp14:pctHeight>
          </wp14:sizeRelV>
        </wp:anchor>
      </w:drawing>
    </w:r>
    <w:r>
      <w:rPr>
        <w:rFonts w:ascii="Comic Sans MS" w:hAnsi="Comic Sans MS"/>
        <w:b/>
        <w:bCs/>
      </w:rPr>
      <w:t xml:space="preserve">  </w:t>
    </w:r>
    <w:r w:rsidRPr="003720E0">
      <w:rPr>
        <w:b/>
        <w:sz w:val="20"/>
        <w:szCs w:val="20"/>
      </w:rPr>
      <w:t>ERAGE - Mise en place des CREX</w:t>
    </w:r>
  </w:p>
  <w:p w:rsidR="007A3DF6" w:rsidRPr="00BA2D1E" w:rsidRDefault="007A3DF6" w:rsidP="007A3DF6">
    <w:pPr>
      <w:pStyle w:val="En-tte"/>
      <w:rPr>
        <w:b/>
        <w:bCs/>
        <w:sz w:val="8"/>
        <w:szCs w:val="8"/>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Default="007A3DF6" w:rsidP="00C46603">
    <w:pPr>
      <w:pStyle w:val="En-tte"/>
      <w:jc w:val="center"/>
      <w:rPr>
        <w:sz w:val="20"/>
        <w:szCs w:val="20"/>
      </w:rPr>
    </w:pPr>
    <w:r>
      <w:rPr>
        <w:noProof/>
        <w:sz w:val="20"/>
        <w:szCs w:val="20"/>
        <w:lang w:eastAsia="fr-FR"/>
      </w:rPr>
      <w:drawing>
        <wp:anchor distT="0" distB="0" distL="114300" distR="114300" simplePos="0" relativeHeight="251676672" behindDoc="1" locked="0" layoutInCell="1" allowOverlap="1" wp14:anchorId="4D21ACF5" wp14:editId="1FF50175">
          <wp:simplePos x="0" y="0"/>
          <wp:positionH relativeFrom="margin">
            <wp:posOffset>7921270</wp:posOffset>
          </wp:positionH>
          <wp:positionV relativeFrom="margin">
            <wp:posOffset>-910590</wp:posOffset>
          </wp:positionV>
          <wp:extent cx="1850390" cy="831215"/>
          <wp:effectExtent l="0" t="0" r="0" b="6985"/>
          <wp:wrapTight wrapText="bothSides">
            <wp:wrapPolygon edited="0">
              <wp:start x="0" y="0"/>
              <wp:lineTo x="0" y="5445"/>
              <wp:lineTo x="9340" y="7921"/>
              <wp:lineTo x="20681" y="21286"/>
              <wp:lineTo x="21348" y="21286"/>
              <wp:lineTo x="21348" y="0"/>
              <wp:lineTo x="0" y="0"/>
            </wp:wrapPolygon>
          </wp:wrapTight>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n-tete de page coin sup droit.png"/>
                  <pic:cNvPicPr/>
                </pic:nvPicPr>
                <pic:blipFill>
                  <a:blip r:embed="rId1">
                    <a:extLst>
                      <a:ext uri="{28A0092B-C50C-407E-A947-70E740481C1C}">
                        <a14:useLocalDpi xmlns:a14="http://schemas.microsoft.com/office/drawing/2010/main" val="0"/>
                      </a:ext>
                    </a:extLst>
                  </a:blip>
                  <a:stretch>
                    <a:fillRect/>
                  </a:stretch>
                </pic:blipFill>
                <pic:spPr>
                  <a:xfrm>
                    <a:off x="0" y="0"/>
                    <a:ext cx="1850390" cy="831215"/>
                  </a:xfrm>
                  <a:prstGeom prst="rect">
                    <a:avLst/>
                  </a:prstGeom>
                </pic:spPr>
              </pic:pic>
            </a:graphicData>
          </a:graphic>
          <wp14:sizeRelH relativeFrom="margin">
            <wp14:pctWidth>0</wp14:pctWidth>
          </wp14:sizeRelH>
          <wp14:sizeRelV relativeFrom="margin">
            <wp14:pctHeight>0</wp14:pctHeight>
          </wp14:sizeRelV>
        </wp:anchor>
      </w:drawing>
    </w:r>
    <w:r>
      <w:rPr>
        <w:sz w:val="20"/>
        <w:szCs w:val="20"/>
      </w:rPr>
      <w:t>ERAGE - Mise en place des CREX</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3DF6" w:rsidRDefault="007A3DF6" w:rsidP="00C46603">
    <w:pPr>
      <w:pStyle w:val="En-tte"/>
      <w:jc w:val="center"/>
      <w:rPr>
        <w:sz w:val="20"/>
        <w:szCs w:val="20"/>
      </w:rPr>
    </w:pPr>
    <w:r>
      <w:rPr>
        <w:noProof/>
        <w:sz w:val="20"/>
        <w:szCs w:val="20"/>
        <w:lang w:eastAsia="fr-FR"/>
      </w:rPr>
      <w:drawing>
        <wp:anchor distT="0" distB="0" distL="114300" distR="114300" simplePos="0" relativeHeight="251678720" behindDoc="1" locked="0" layoutInCell="1" allowOverlap="1" wp14:anchorId="7995CEEB" wp14:editId="032FF72D">
          <wp:simplePos x="0" y="0"/>
          <wp:positionH relativeFrom="margin">
            <wp:posOffset>4798060</wp:posOffset>
          </wp:positionH>
          <wp:positionV relativeFrom="margin">
            <wp:posOffset>-911063</wp:posOffset>
          </wp:positionV>
          <wp:extent cx="1850390" cy="831215"/>
          <wp:effectExtent l="0" t="0" r="0" b="6985"/>
          <wp:wrapTight wrapText="bothSides">
            <wp:wrapPolygon edited="0">
              <wp:start x="0" y="0"/>
              <wp:lineTo x="0" y="5445"/>
              <wp:lineTo x="9340" y="7921"/>
              <wp:lineTo x="20681" y="21286"/>
              <wp:lineTo x="21348" y="21286"/>
              <wp:lineTo x="21348" y="0"/>
              <wp:lineTo x="0" y="0"/>
            </wp:wrapPolygon>
          </wp:wrapTight>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n-tete de page coin sup droit.png"/>
                  <pic:cNvPicPr/>
                </pic:nvPicPr>
                <pic:blipFill>
                  <a:blip r:embed="rId1">
                    <a:extLst>
                      <a:ext uri="{28A0092B-C50C-407E-A947-70E740481C1C}">
                        <a14:useLocalDpi xmlns:a14="http://schemas.microsoft.com/office/drawing/2010/main" val="0"/>
                      </a:ext>
                    </a:extLst>
                  </a:blip>
                  <a:stretch>
                    <a:fillRect/>
                  </a:stretch>
                </pic:blipFill>
                <pic:spPr>
                  <a:xfrm>
                    <a:off x="0" y="0"/>
                    <a:ext cx="1850390" cy="8312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63.5pt;height:163.5pt" o:bullet="t">
        <v:imagedata r:id="rId1" o:title="ReQuaMS-Logo-A"/>
      </v:shape>
    </w:pict>
  </w:numPicBullet>
  <w:abstractNum w:abstractNumId="0" w15:restartNumberingAfterBreak="0">
    <w:nsid w:val="FFFFFF89"/>
    <w:multiLevelType w:val="singleLevel"/>
    <w:tmpl w:val="460EE2EA"/>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93442BE"/>
    <w:multiLevelType w:val="hybridMultilevel"/>
    <w:tmpl w:val="7AF81158"/>
    <w:lvl w:ilvl="0" w:tplc="35A41C88">
      <w:numFmt w:val="bullet"/>
      <w:lvlText w:val="-"/>
      <w:lvlJc w:val="left"/>
      <w:pPr>
        <w:ind w:left="720" w:hanging="360"/>
      </w:pPr>
      <w:rPr>
        <w:rFonts w:ascii="Calibri" w:eastAsiaTheme="minorHAnsi" w:hAnsi="Calibri" w:cstheme="minorBidi"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086643"/>
    <w:multiLevelType w:val="hybridMultilevel"/>
    <w:tmpl w:val="1890978E"/>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E6301B"/>
    <w:multiLevelType w:val="hybridMultilevel"/>
    <w:tmpl w:val="90D60610"/>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2527D19"/>
    <w:multiLevelType w:val="hybridMultilevel"/>
    <w:tmpl w:val="147E7164"/>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15:restartNumberingAfterBreak="0">
    <w:nsid w:val="149005CF"/>
    <w:multiLevelType w:val="hybridMultilevel"/>
    <w:tmpl w:val="FADA1644"/>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A53059"/>
    <w:multiLevelType w:val="hybridMultilevel"/>
    <w:tmpl w:val="FEDCE5A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3A8223E"/>
    <w:multiLevelType w:val="hybridMultilevel"/>
    <w:tmpl w:val="AE9285B2"/>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EF10DAF"/>
    <w:multiLevelType w:val="hybridMultilevel"/>
    <w:tmpl w:val="24BCC564"/>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1030751"/>
    <w:multiLevelType w:val="hybridMultilevel"/>
    <w:tmpl w:val="27646C0C"/>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1CA4755"/>
    <w:multiLevelType w:val="hybridMultilevel"/>
    <w:tmpl w:val="846CC164"/>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1D60E59"/>
    <w:multiLevelType w:val="hybridMultilevel"/>
    <w:tmpl w:val="49F252F4"/>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3DB1E2B"/>
    <w:multiLevelType w:val="hybridMultilevel"/>
    <w:tmpl w:val="428EAB3C"/>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4D03D3B"/>
    <w:multiLevelType w:val="hybridMultilevel"/>
    <w:tmpl w:val="57EA0DF4"/>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509487A"/>
    <w:multiLevelType w:val="hybridMultilevel"/>
    <w:tmpl w:val="699E2C5C"/>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653550B"/>
    <w:multiLevelType w:val="hybridMultilevel"/>
    <w:tmpl w:val="B67A14D0"/>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7D05A5A"/>
    <w:multiLevelType w:val="hybridMultilevel"/>
    <w:tmpl w:val="C2803784"/>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0263E19"/>
    <w:multiLevelType w:val="hybridMultilevel"/>
    <w:tmpl w:val="739C8C86"/>
    <w:lvl w:ilvl="0" w:tplc="CEEA6028">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413B2E7F"/>
    <w:multiLevelType w:val="hybridMultilevel"/>
    <w:tmpl w:val="1382C858"/>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87A3721"/>
    <w:multiLevelType w:val="hybridMultilevel"/>
    <w:tmpl w:val="55BA1FC0"/>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96D3023"/>
    <w:multiLevelType w:val="hybridMultilevel"/>
    <w:tmpl w:val="E4DED74E"/>
    <w:lvl w:ilvl="0" w:tplc="C2E8EAA2">
      <w:numFmt w:val="bullet"/>
      <w:lvlText w:val="-"/>
      <w:lvlJc w:val="left"/>
      <w:pPr>
        <w:ind w:left="1068" w:hanging="360"/>
      </w:pPr>
      <w:rPr>
        <w:rFonts w:ascii="Calibri" w:eastAsiaTheme="minorHAnsi" w:hAnsi="Calibri"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1" w15:restartNumberingAfterBreak="0">
    <w:nsid w:val="4B512A25"/>
    <w:multiLevelType w:val="hybridMultilevel"/>
    <w:tmpl w:val="E3605484"/>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DDA74E2"/>
    <w:multiLevelType w:val="hybridMultilevel"/>
    <w:tmpl w:val="83CEFDD6"/>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3" w15:restartNumberingAfterBreak="0">
    <w:nsid w:val="4FF103EE"/>
    <w:multiLevelType w:val="hybridMultilevel"/>
    <w:tmpl w:val="E6A4AB20"/>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2973A9A"/>
    <w:multiLevelType w:val="hybridMultilevel"/>
    <w:tmpl w:val="BDAE4A84"/>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30B0F2F"/>
    <w:multiLevelType w:val="hybridMultilevel"/>
    <w:tmpl w:val="8506CC10"/>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4534C75"/>
    <w:multiLevelType w:val="hybridMultilevel"/>
    <w:tmpl w:val="D61C9EF4"/>
    <w:lvl w:ilvl="0" w:tplc="C2E8EAA2">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7" w15:restartNumberingAfterBreak="0">
    <w:nsid w:val="54E35663"/>
    <w:multiLevelType w:val="hybridMultilevel"/>
    <w:tmpl w:val="D050255C"/>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730148C"/>
    <w:multiLevelType w:val="hybridMultilevel"/>
    <w:tmpl w:val="F7EA69AC"/>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3520E7A"/>
    <w:multiLevelType w:val="hybridMultilevel"/>
    <w:tmpl w:val="11BCCFB4"/>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8E55CAE"/>
    <w:multiLevelType w:val="hybridMultilevel"/>
    <w:tmpl w:val="82160A94"/>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01C262D"/>
    <w:multiLevelType w:val="hybridMultilevel"/>
    <w:tmpl w:val="6A9A37A8"/>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39F61ED"/>
    <w:multiLevelType w:val="hybridMultilevel"/>
    <w:tmpl w:val="0C265240"/>
    <w:lvl w:ilvl="0" w:tplc="35A41C88">
      <w:numFmt w:val="bullet"/>
      <w:lvlText w:val="-"/>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70F3EE8"/>
    <w:multiLevelType w:val="hybridMultilevel"/>
    <w:tmpl w:val="32684A8E"/>
    <w:lvl w:ilvl="0" w:tplc="B0E8217A">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9E7586C"/>
    <w:multiLevelType w:val="hybridMultilevel"/>
    <w:tmpl w:val="BEFECD62"/>
    <w:lvl w:ilvl="0" w:tplc="C2E8EAA2">
      <w:numFmt w:val="bullet"/>
      <w:lvlText w:val="-"/>
      <w:lvlPicBulletId w:val="0"/>
      <w:lvlJc w:val="left"/>
      <w:pPr>
        <w:ind w:left="720" w:hanging="360"/>
      </w:pPr>
      <w:rPr>
        <w:rFonts w:ascii="Calibri" w:eastAsiaTheme="minorHAnsi" w:hAnsi="Calibri" w:cstheme="minorBidi"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10"/>
  </w:num>
  <w:num w:numId="4">
    <w:abstractNumId w:val="11"/>
  </w:num>
  <w:num w:numId="5">
    <w:abstractNumId w:val="3"/>
  </w:num>
  <w:num w:numId="6">
    <w:abstractNumId w:val="24"/>
  </w:num>
  <w:num w:numId="7">
    <w:abstractNumId w:val="33"/>
  </w:num>
  <w:num w:numId="8">
    <w:abstractNumId w:val="21"/>
  </w:num>
  <w:num w:numId="9">
    <w:abstractNumId w:val="25"/>
  </w:num>
  <w:num w:numId="10">
    <w:abstractNumId w:val="4"/>
  </w:num>
  <w:num w:numId="11">
    <w:abstractNumId w:val="22"/>
  </w:num>
  <w:num w:numId="12">
    <w:abstractNumId w:val="6"/>
  </w:num>
  <w:num w:numId="13">
    <w:abstractNumId w:val="2"/>
  </w:num>
  <w:num w:numId="14">
    <w:abstractNumId w:val="13"/>
  </w:num>
  <w:num w:numId="15">
    <w:abstractNumId w:val="30"/>
  </w:num>
  <w:num w:numId="16">
    <w:abstractNumId w:val="9"/>
  </w:num>
  <w:num w:numId="17">
    <w:abstractNumId w:val="19"/>
  </w:num>
  <w:num w:numId="18">
    <w:abstractNumId w:val="20"/>
  </w:num>
  <w:num w:numId="19">
    <w:abstractNumId w:val="26"/>
  </w:num>
  <w:num w:numId="20">
    <w:abstractNumId w:val="17"/>
  </w:num>
  <w:num w:numId="21">
    <w:abstractNumId w:val="34"/>
  </w:num>
  <w:num w:numId="22">
    <w:abstractNumId w:val="31"/>
  </w:num>
  <w:num w:numId="23">
    <w:abstractNumId w:val="23"/>
  </w:num>
  <w:num w:numId="24">
    <w:abstractNumId w:val="18"/>
  </w:num>
  <w:num w:numId="25">
    <w:abstractNumId w:val="15"/>
  </w:num>
  <w:num w:numId="26">
    <w:abstractNumId w:val="14"/>
  </w:num>
  <w:num w:numId="27">
    <w:abstractNumId w:val="5"/>
  </w:num>
  <w:num w:numId="28">
    <w:abstractNumId w:val="28"/>
  </w:num>
  <w:num w:numId="29">
    <w:abstractNumId w:val="7"/>
  </w:num>
  <w:num w:numId="30">
    <w:abstractNumId w:val="8"/>
  </w:num>
  <w:num w:numId="31">
    <w:abstractNumId w:val="1"/>
  </w:num>
  <w:num w:numId="32">
    <w:abstractNumId w:val="32"/>
  </w:num>
  <w:num w:numId="33">
    <w:abstractNumId w:val="29"/>
  </w:num>
  <w:num w:numId="34">
    <w:abstractNumId w:val="12"/>
  </w:num>
  <w:num w:numId="35">
    <w:abstractNumId w:val="2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6E5"/>
    <w:rsid w:val="000004ED"/>
    <w:rsid w:val="00000642"/>
    <w:rsid w:val="000023AD"/>
    <w:rsid w:val="0000467F"/>
    <w:rsid w:val="0000484B"/>
    <w:rsid w:val="00005EB4"/>
    <w:rsid w:val="00006787"/>
    <w:rsid w:val="00007CAC"/>
    <w:rsid w:val="0001070C"/>
    <w:rsid w:val="00011A9D"/>
    <w:rsid w:val="00014107"/>
    <w:rsid w:val="00015323"/>
    <w:rsid w:val="000170D0"/>
    <w:rsid w:val="00017499"/>
    <w:rsid w:val="00017BA5"/>
    <w:rsid w:val="00020470"/>
    <w:rsid w:val="000226AB"/>
    <w:rsid w:val="00025169"/>
    <w:rsid w:val="00027234"/>
    <w:rsid w:val="0002726E"/>
    <w:rsid w:val="00027335"/>
    <w:rsid w:val="00027507"/>
    <w:rsid w:val="00027618"/>
    <w:rsid w:val="00030E6B"/>
    <w:rsid w:val="00031370"/>
    <w:rsid w:val="00031EAD"/>
    <w:rsid w:val="000322C7"/>
    <w:rsid w:val="00032A41"/>
    <w:rsid w:val="00032AE8"/>
    <w:rsid w:val="00033756"/>
    <w:rsid w:val="00035028"/>
    <w:rsid w:val="00036007"/>
    <w:rsid w:val="000364B8"/>
    <w:rsid w:val="00036CCD"/>
    <w:rsid w:val="00040055"/>
    <w:rsid w:val="00040960"/>
    <w:rsid w:val="00041FA3"/>
    <w:rsid w:val="00042631"/>
    <w:rsid w:val="00042AE5"/>
    <w:rsid w:val="00042B32"/>
    <w:rsid w:val="0004440A"/>
    <w:rsid w:val="000473FC"/>
    <w:rsid w:val="00047F88"/>
    <w:rsid w:val="0005294C"/>
    <w:rsid w:val="00052E84"/>
    <w:rsid w:val="00053F86"/>
    <w:rsid w:val="0005432A"/>
    <w:rsid w:val="000545C0"/>
    <w:rsid w:val="00054714"/>
    <w:rsid w:val="000567B6"/>
    <w:rsid w:val="00056976"/>
    <w:rsid w:val="000573C6"/>
    <w:rsid w:val="00060462"/>
    <w:rsid w:val="0006084B"/>
    <w:rsid w:val="00060A63"/>
    <w:rsid w:val="000620D4"/>
    <w:rsid w:val="000621FD"/>
    <w:rsid w:val="00062A33"/>
    <w:rsid w:val="00062C33"/>
    <w:rsid w:val="00063394"/>
    <w:rsid w:val="00063E9B"/>
    <w:rsid w:val="00064C77"/>
    <w:rsid w:val="00065E4B"/>
    <w:rsid w:val="00067901"/>
    <w:rsid w:val="00067F8D"/>
    <w:rsid w:val="00070715"/>
    <w:rsid w:val="0007268A"/>
    <w:rsid w:val="00072AD7"/>
    <w:rsid w:val="00075000"/>
    <w:rsid w:val="000763B6"/>
    <w:rsid w:val="00080E03"/>
    <w:rsid w:val="00082095"/>
    <w:rsid w:val="00083D96"/>
    <w:rsid w:val="00084454"/>
    <w:rsid w:val="0008449D"/>
    <w:rsid w:val="00084912"/>
    <w:rsid w:val="0008567C"/>
    <w:rsid w:val="000873B5"/>
    <w:rsid w:val="000922CB"/>
    <w:rsid w:val="000931AB"/>
    <w:rsid w:val="0009339C"/>
    <w:rsid w:val="000939D2"/>
    <w:rsid w:val="0009404A"/>
    <w:rsid w:val="000950E5"/>
    <w:rsid w:val="00095B63"/>
    <w:rsid w:val="00096339"/>
    <w:rsid w:val="00097295"/>
    <w:rsid w:val="000A0448"/>
    <w:rsid w:val="000A08F7"/>
    <w:rsid w:val="000A0B34"/>
    <w:rsid w:val="000A2D60"/>
    <w:rsid w:val="000A2FF4"/>
    <w:rsid w:val="000A3D12"/>
    <w:rsid w:val="000A4855"/>
    <w:rsid w:val="000A4D1F"/>
    <w:rsid w:val="000A5068"/>
    <w:rsid w:val="000A51FD"/>
    <w:rsid w:val="000A5737"/>
    <w:rsid w:val="000A7244"/>
    <w:rsid w:val="000A79EE"/>
    <w:rsid w:val="000A7A41"/>
    <w:rsid w:val="000B07E9"/>
    <w:rsid w:val="000B0C5C"/>
    <w:rsid w:val="000B1727"/>
    <w:rsid w:val="000B1BFE"/>
    <w:rsid w:val="000B1E2D"/>
    <w:rsid w:val="000B49AF"/>
    <w:rsid w:val="000B5274"/>
    <w:rsid w:val="000B5C3B"/>
    <w:rsid w:val="000B609F"/>
    <w:rsid w:val="000B6A07"/>
    <w:rsid w:val="000B71E8"/>
    <w:rsid w:val="000B7EA7"/>
    <w:rsid w:val="000C0B48"/>
    <w:rsid w:val="000C233D"/>
    <w:rsid w:val="000C306F"/>
    <w:rsid w:val="000C38BC"/>
    <w:rsid w:val="000C3E4C"/>
    <w:rsid w:val="000C42E5"/>
    <w:rsid w:val="000C462B"/>
    <w:rsid w:val="000C4CB3"/>
    <w:rsid w:val="000C5C19"/>
    <w:rsid w:val="000C6D49"/>
    <w:rsid w:val="000D01AD"/>
    <w:rsid w:val="000D0292"/>
    <w:rsid w:val="000D0E4F"/>
    <w:rsid w:val="000D159C"/>
    <w:rsid w:val="000D18C3"/>
    <w:rsid w:val="000D356A"/>
    <w:rsid w:val="000D35B9"/>
    <w:rsid w:val="000D446F"/>
    <w:rsid w:val="000D4B48"/>
    <w:rsid w:val="000E062D"/>
    <w:rsid w:val="000E32DC"/>
    <w:rsid w:val="000E509C"/>
    <w:rsid w:val="000E7E55"/>
    <w:rsid w:val="000F0ED0"/>
    <w:rsid w:val="000F1003"/>
    <w:rsid w:val="000F1686"/>
    <w:rsid w:val="000F1B7D"/>
    <w:rsid w:val="000F2190"/>
    <w:rsid w:val="000F3783"/>
    <w:rsid w:val="000F4363"/>
    <w:rsid w:val="000F44ED"/>
    <w:rsid w:val="000F4F03"/>
    <w:rsid w:val="000F5455"/>
    <w:rsid w:val="000F6130"/>
    <w:rsid w:val="000F64A2"/>
    <w:rsid w:val="000F7442"/>
    <w:rsid w:val="00100135"/>
    <w:rsid w:val="00100952"/>
    <w:rsid w:val="001009EB"/>
    <w:rsid w:val="00100D22"/>
    <w:rsid w:val="00102435"/>
    <w:rsid w:val="00102CA5"/>
    <w:rsid w:val="001063C4"/>
    <w:rsid w:val="00107C88"/>
    <w:rsid w:val="00110E1A"/>
    <w:rsid w:val="00111566"/>
    <w:rsid w:val="0011278A"/>
    <w:rsid w:val="00112941"/>
    <w:rsid w:val="00113FD2"/>
    <w:rsid w:val="00117775"/>
    <w:rsid w:val="00123547"/>
    <w:rsid w:val="00123CE1"/>
    <w:rsid w:val="00124364"/>
    <w:rsid w:val="00125145"/>
    <w:rsid w:val="00125903"/>
    <w:rsid w:val="00126157"/>
    <w:rsid w:val="00126C94"/>
    <w:rsid w:val="00127459"/>
    <w:rsid w:val="00127C9A"/>
    <w:rsid w:val="00131E3F"/>
    <w:rsid w:val="0013234A"/>
    <w:rsid w:val="00133072"/>
    <w:rsid w:val="001330B9"/>
    <w:rsid w:val="0013328F"/>
    <w:rsid w:val="001333BD"/>
    <w:rsid w:val="00133BC9"/>
    <w:rsid w:val="001357E4"/>
    <w:rsid w:val="00136344"/>
    <w:rsid w:val="00140DB2"/>
    <w:rsid w:val="00141A56"/>
    <w:rsid w:val="00142C33"/>
    <w:rsid w:val="001435F4"/>
    <w:rsid w:val="001439F8"/>
    <w:rsid w:val="0014473F"/>
    <w:rsid w:val="00145A82"/>
    <w:rsid w:val="00145B7B"/>
    <w:rsid w:val="001508BF"/>
    <w:rsid w:val="00151619"/>
    <w:rsid w:val="00152263"/>
    <w:rsid w:val="00152526"/>
    <w:rsid w:val="00152E25"/>
    <w:rsid w:val="001547FF"/>
    <w:rsid w:val="00155777"/>
    <w:rsid w:val="00155D19"/>
    <w:rsid w:val="00155F19"/>
    <w:rsid w:val="00156A3C"/>
    <w:rsid w:val="00156F93"/>
    <w:rsid w:val="00161D4A"/>
    <w:rsid w:val="00163647"/>
    <w:rsid w:val="001637A3"/>
    <w:rsid w:val="00165D8B"/>
    <w:rsid w:val="00166558"/>
    <w:rsid w:val="00166A4A"/>
    <w:rsid w:val="0016704C"/>
    <w:rsid w:val="001713F0"/>
    <w:rsid w:val="001720D4"/>
    <w:rsid w:val="001723E7"/>
    <w:rsid w:val="001726E2"/>
    <w:rsid w:val="001727A3"/>
    <w:rsid w:val="00173143"/>
    <w:rsid w:val="0017315A"/>
    <w:rsid w:val="001745DB"/>
    <w:rsid w:val="00174A13"/>
    <w:rsid w:val="001760FE"/>
    <w:rsid w:val="00176EEE"/>
    <w:rsid w:val="00176FB7"/>
    <w:rsid w:val="00180472"/>
    <w:rsid w:val="00182D70"/>
    <w:rsid w:val="001874B8"/>
    <w:rsid w:val="00190801"/>
    <w:rsid w:val="00190AE4"/>
    <w:rsid w:val="00190FC4"/>
    <w:rsid w:val="001912DD"/>
    <w:rsid w:val="001913C0"/>
    <w:rsid w:val="00191883"/>
    <w:rsid w:val="00191B6E"/>
    <w:rsid w:val="001926E6"/>
    <w:rsid w:val="00192FA6"/>
    <w:rsid w:val="0019455E"/>
    <w:rsid w:val="00195CDE"/>
    <w:rsid w:val="00195D91"/>
    <w:rsid w:val="00196C1D"/>
    <w:rsid w:val="001A0325"/>
    <w:rsid w:val="001A03C2"/>
    <w:rsid w:val="001A0746"/>
    <w:rsid w:val="001A1277"/>
    <w:rsid w:val="001A431B"/>
    <w:rsid w:val="001A5978"/>
    <w:rsid w:val="001A5A4D"/>
    <w:rsid w:val="001A653F"/>
    <w:rsid w:val="001A7305"/>
    <w:rsid w:val="001B0075"/>
    <w:rsid w:val="001B03BE"/>
    <w:rsid w:val="001B0E9E"/>
    <w:rsid w:val="001B1910"/>
    <w:rsid w:val="001B2E7F"/>
    <w:rsid w:val="001B572B"/>
    <w:rsid w:val="001B6312"/>
    <w:rsid w:val="001C11C4"/>
    <w:rsid w:val="001C1732"/>
    <w:rsid w:val="001C3142"/>
    <w:rsid w:val="001C32DF"/>
    <w:rsid w:val="001C3FAC"/>
    <w:rsid w:val="001C487B"/>
    <w:rsid w:val="001C59B2"/>
    <w:rsid w:val="001C6503"/>
    <w:rsid w:val="001C6B6B"/>
    <w:rsid w:val="001C78DC"/>
    <w:rsid w:val="001D101B"/>
    <w:rsid w:val="001D1F91"/>
    <w:rsid w:val="001D3B59"/>
    <w:rsid w:val="001D3BB7"/>
    <w:rsid w:val="001D3C2A"/>
    <w:rsid w:val="001D4165"/>
    <w:rsid w:val="001D6434"/>
    <w:rsid w:val="001D69AA"/>
    <w:rsid w:val="001D7B37"/>
    <w:rsid w:val="001D7EDE"/>
    <w:rsid w:val="001E1451"/>
    <w:rsid w:val="001E16EB"/>
    <w:rsid w:val="001E4B5E"/>
    <w:rsid w:val="001E4C50"/>
    <w:rsid w:val="001E766C"/>
    <w:rsid w:val="001E7FAB"/>
    <w:rsid w:val="001F1367"/>
    <w:rsid w:val="001F3FA1"/>
    <w:rsid w:val="001F4727"/>
    <w:rsid w:val="001F4739"/>
    <w:rsid w:val="001F51B0"/>
    <w:rsid w:val="001F570B"/>
    <w:rsid w:val="001F57A4"/>
    <w:rsid w:val="001F63E4"/>
    <w:rsid w:val="0020127B"/>
    <w:rsid w:val="0020184C"/>
    <w:rsid w:val="0020285B"/>
    <w:rsid w:val="002028B2"/>
    <w:rsid w:val="00202D00"/>
    <w:rsid w:val="00203211"/>
    <w:rsid w:val="0020330D"/>
    <w:rsid w:val="00203C3F"/>
    <w:rsid w:val="00203DDB"/>
    <w:rsid w:val="00204A25"/>
    <w:rsid w:val="002053DC"/>
    <w:rsid w:val="00206693"/>
    <w:rsid w:val="00206D4C"/>
    <w:rsid w:val="00207F49"/>
    <w:rsid w:val="00210AD8"/>
    <w:rsid w:val="00211E03"/>
    <w:rsid w:val="00213B78"/>
    <w:rsid w:val="00213C7E"/>
    <w:rsid w:val="00214749"/>
    <w:rsid w:val="002161E3"/>
    <w:rsid w:val="0021676B"/>
    <w:rsid w:val="00216A72"/>
    <w:rsid w:val="00216B8E"/>
    <w:rsid w:val="00221B54"/>
    <w:rsid w:val="0022294B"/>
    <w:rsid w:val="00223972"/>
    <w:rsid w:val="00225015"/>
    <w:rsid w:val="0022638C"/>
    <w:rsid w:val="00227126"/>
    <w:rsid w:val="00227DA5"/>
    <w:rsid w:val="0023065F"/>
    <w:rsid w:val="002306EC"/>
    <w:rsid w:val="00230D1C"/>
    <w:rsid w:val="00231E47"/>
    <w:rsid w:val="00231F7C"/>
    <w:rsid w:val="002323FE"/>
    <w:rsid w:val="00233ED6"/>
    <w:rsid w:val="002343A2"/>
    <w:rsid w:val="00234485"/>
    <w:rsid w:val="0023472B"/>
    <w:rsid w:val="00234D14"/>
    <w:rsid w:val="00240009"/>
    <w:rsid w:val="00240998"/>
    <w:rsid w:val="00241BE0"/>
    <w:rsid w:val="002435E1"/>
    <w:rsid w:val="00243AD9"/>
    <w:rsid w:val="002443F1"/>
    <w:rsid w:val="00245343"/>
    <w:rsid w:val="00245975"/>
    <w:rsid w:val="00245F30"/>
    <w:rsid w:val="00246067"/>
    <w:rsid w:val="00246229"/>
    <w:rsid w:val="0024646A"/>
    <w:rsid w:val="00246696"/>
    <w:rsid w:val="00246CFB"/>
    <w:rsid w:val="002501FE"/>
    <w:rsid w:val="00250AC5"/>
    <w:rsid w:val="00252B2C"/>
    <w:rsid w:val="002542F4"/>
    <w:rsid w:val="00254903"/>
    <w:rsid w:val="002549D9"/>
    <w:rsid w:val="002550E3"/>
    <w:rsid w:val="002568E4"/>
    <w:rsid w:val="002569E7"/>
    <w:rsid w:val="002576C9"/>
    <w:rsid w:val="00257980"/>
    <w:rsid w:val="00257AE7"/>
    <w:rsid w:val="00257ECE"/>
    <w:rsid w:val="002610B7"/>
    <w:rsid w:val="0026127A"/>
    <w:rsid w:val="00262B7F"/>
    <w:rsid w:val="0026372F"/>
    <w:rsid w:val="002639B2"/>
    <w:rsid w:val="00263F76"/>
    <w:rsid w:val="00265496"/>
    <w:rsid w:val="002656D9"/>
    <w:rsid w:val="002657AC"/>
    <w:rsid w:val="0027133B"/>
    <w:rsid w:val="00271645"/>
    <w:rsid w:val="002718BF"/>
    <w:rsid w:val="00271C98"/>
    <w:rsid w:val="00272241"/>
    <w:rsid w:val="0027319A"/>
    <w:rsid w:val="002752D5"/>
    <w:rsid w:val="002770FB"/>
    <w:rsid w:val="00280400"/>
    <w:rsid w:val="00282679"/>
    <w:rsid w:val="002826F5"/>
    <w:rsid w:val="00282E8A"/>
    <w:rsid w:val="00282F5B"/>
    <w:rsid w:val="00283570"/>
    <w:rsid w:val="002848F6"/>
    <w:rsid w:val="0028551E"/>
    <w:rsid w:val="00287E1F"/>
    <w:rsid w:val="002927E7"/>
    <w:rsid w:val="00293199"/>
    <w:rsid w:val="00293864"/>
    <w:rsid w:val="00295B43"/>
    <w:rsid w:val="00296193"/>
    <w:rsid w:val="00296828"/>
    <w:rsid w:val="00296AA7"/>
    <w:rsid w:val="002972A0"/>
    <w:rsid w:val="002A05B5"/>
    <w:rsid w:val="002A0AA6"/>
    <w:rsid w:val="002A1D29"/>
    <w:rsid w:val="002A4871"/>
    <w:rsid w:val="002A54D6"/>
    <w:rsid w:val="002A5F74"/>
    <w:rsid w:val="002B0FD4"/>
    <w:rsid w:val="002B1278"/>
    <w:rsid w:val="002B1516"/>
    <w:rsid w:val="002B1951"/>
    <w:rsid w:val="002B19C9"/>
    <w:rsid w:val="002B1F1D"/>
    <w:rsid w:val="002B2304"/>
    <w:rsid w:val="002B28E7"/>
    <w:rsid w:val="002B2A02"/>
    <w:rsid w:val="002B2B03"/>
    <w:rsid w:val="002B38AD"/>
    <w:rsid w:val="002B3CB1"/>
    <w:rsid w:val="002B6777"/>
    <w:rsid w:val="002C0578"/>
    <w:rsid w:val="002C0E8B"/>
    <w:rsid w:val="002C16DB"/>
    <w:rsid w:val="002C2C3A"/>
    <w:rsid w:val="002C2E47"/>
    <w:rsid w:val="002C2ECD"/>
    <w:rsid w:val="002C32EB"/>
    <w:rsid w:val="002C468A"/>
    <w:rsid w:val="002C4DA0"/>
    <w:rsid w:val="002C6405"/>
    <w:rsid w:val="002D2212"/>
    <w:rsid w:val="002D32A5"/>
    <w:rsid w:val="002D46A4"/>
    <w:rsid w:val="002D4D11"/>
    <w:rsid w:val="002D6CB1"/>
    <w:rsid w:val="002D73ED"/>
    <w:rsid w:val="002E1FC2"/>
    <w:rsid w:val="002E37FD"/>
    <w:rsid w:val="002E3E25"/>
    <w:rsid w:val="002E3F0C"/>
    <w:rsid w:val="002E4296"/>
    <w:rsid w:val="002E48B4"/>
    <w:rsid w:val="002E5DC2"/>
    <w:rsid w:val="002E5E3A"/>
    <w:rsid w:val="002E6E7A"/>
    <w:rsid w:val="002F1E6E"/>
    <w:rsid w:val="002F26C4"/>
    <w:rsid w:val="002F3041"/>
    <w:rsid w:val="002F3101"/>
    <w:rsid w:val="002F3E2E"/>
    <w:rsid w:val="002F516D"/>
    <w:rsid w:val="002F51A7"/>
    <w:rsid w:val="002F5B5C"/>
    <w:rsid w:val="002F5C47"/>
    <w:rsid w:val="002F5F1F"/>
    <w:rsid w:val="002F7D8D"/>
    <w:rsid w:val="003005C5"/>
    <w:rsid w:val="00300B59"/>
    <w:rsid w:val="003016D3"/>
    <w:rsid w:val="00302BAB"/>
    <w:rsid w:val="003054E3"/>
    <w:rsid w:val="0030569E"/>
    <w:rsid w:val="003061A1"/>
    <w:rsid w:val="0030659D"/>
    <w:rsid w:val="00306CEE"/>
    <w:rsid w:val="0031123E"/>
    <w:rsid w:val="0031144F"/>
    <w:rsid w:val="00311754"/>
    <w:rsid w:val="003129D7"/>
    <w:rsid w:val="00315EE3"/>
    <w:rsid w:val="00315FFE"/>
    <w:rsid w:val="00316C4B"/>
    <w:rsid w:val="00320C98"/>
    <w:rsid w:val="00321719"/>
    <w:rsid w:val="0032184E"/>
    <w:rsid w:val="00323A9C"/>
    <w:rsid w:val="00323E37"/>
    <w:rsid w:val="00326CA6"/>
    <w:rsid w:val="00330C7D"/>
    <w:rsid w:val="00331367"/>
    <w:rsid w:val="00331C3C"/>
    <w:rsid w:val="00332695"/>
    <w:rsid w:val="00334343"/>
    <w:rsid w:val="00337D87"/>
    <w:rsid w:val="00337DD5"/>
    <w:rsid w:val="003417CE"/>
    <w:rsid w:val="00343535"/>
    <w:rsid w:val="003435C9"/>
    <w:rsid w:val="00345107"/>
    <w:rsid w:val="00345AD3"/>
    <w:rsid w:val="003461AD"/>
    <w:rsid w:val="003466B4"/>
    <w:rsid w:val="003475E0"/>
    <w:rsid w:val="00350308"/>
    <w:rsid w:val="00350B7E"/>
    <w:rsid w:val="003513F0"/>
    <w:rsid w:val="00351D52"/>
    <w:rsid w:val="003522FA"/>
    <w:rsid w:val="00352B11"/>
    <w:rsid w:val="0035330E"/>
    <w:rsid w:val="00353B19"/>
    <w:rsid w:val="00354F89"/>
    <w:rsid w:val="0035506C"/>
    <w:rsid w:val="003555EC"/>
    <w:rsid w:val="00356038"/>
    <w:rsid w:val="003561C8"/>
    <w:rsid w:val="003563B6"/>
    <w:rsid w:val="00357039"/>
    <w:rsid w:val="003577B7"/>
    <w:rsid w:val="00362266"/>
    <w:rsid w:val="003655CF"/>
    <w:rsid w:val="003720E0"/>
    <w:rsid w:val="003737AB"/>
    <w:rsid w:val="00374D34"/>
    <w:rsid w:val="00375F06"/>
    <w:rsid w:val="00376917"/>
    <w:rsid w:val="00377BAA"/>
    <w:rsid w:val="00377C9E"/>
    <w:rsid w:val="00380A0B"/>
    <w:rsid w:val="00381435"/>
    <w:rsid w:val="003826E8"/>
    <w:rsid w:val="003836A0"/>
    <w:rsid w:val="003843A0"/>
    <w:rsid w:val="00385F64"/>
    <w:rsid w:val="00387B3D"/>
    <w:rsid w:val="0039093D"/>
    <w:rsid w:val="0039112A"/>
    <w:rsid w:val="00395ACD"/>
    <w:rsid w:val="00397B62"/>
    <w:rsid w:val="003A0476"/>
    <w:rsid w:val="003A084B"/>
    <w:rsid w:val="003A08FD"/>
    <w:rsid w:val="003A0BC9"/>
    <w:rsid w:val="003A1230"/>
    <w:rsid w:val="003A271E"/>
    <w:rsid w:val="003A4B97"/>
    <w:rsid w:val="003A56DA"/>
    <w:rsid w:val="003A612D"/>
    <w:rsid w:val="003A7B34"/>
    <w:rsid w:val="003B03AA"/>
    <w:rsid w:val="003B079E"/>
    <w:rsid w:val="003B098F"/>
    <w:rsid w:val="003B0F26"/>
    <w:rsid w:val="003B267E"/>
    <w:rsid w:val="003B2AD6"/>
    <w:rsid w:val="003B33EF"/>
    <w:rsid w:val="003B442C"/>
    <w:rsid w:val="003B457B"/>
    <w:rsid w:val="003B45B8"/>
    <w:rsid w:val="003B4F33"/>
    <w:rsid w:val="003B535A"/>
    <w:rsid w:val="003B7220"/>
    <w:rsid w:val="003B722B"/>
    <w:rsid w:val="003C1219"/>
    <w:rsid w:val="003C155A"/>
    <w:rsid w:val="003C1CFD"/>
    <w:rsid w:val="003C3587"/>
    <w:rsid w:val="003C4203"/>
    <w:rsid w:val="003C45CC"/>
    <w:rsid w:val="003C541E"/>
    <w:rsid w:val="003C6927"/>
    <w:rsid w:val="003D1D3C"/>
    <w:rsid w:val="003D2178"/>
    <w:rsid w:val="003D269E"/>
    <w:rsid w:val="003D28B2"/>
    <w:rsid w:val="003D2CDB"/>
    <w:rsid w:val="003D4313"/>
    <w:rsid w:val="003D650F"/>
    <w:rsid w:val="003D7502"/>
    <w:rsid w:val="003D76E8"/>
    <w:rsid w:val="003D7DC1"/>
    <w:rsid w:val="003D7E6B"/>
    <w:rsid w:val="003E0455"/>
    <w:rsid w:val="003E0901"/>
    <w:rsid w:val="003E1329"/>
    <w:rsid w:val="003E58BA"/>
    <w:rsid w:val="003E5919"/>
    <w:rsid w:val="003E5BF5"/>
    <w:rsid w:val="003E5DBE"/>
    <w:rsid w:val="003E679D"/>
    <w:rsid w:val="003E67C3"/>
    <w:rsid w:val="003E77BF"/>
    <w:rsid w:val="003F0A86"/>
    <w:rsid w:val="003F1C18"/>
    <w:rsid w:val="003F35E8"/>
    <w:rsid w:val="003F3836"/>
    <w:rsid w:val="003F5E52"/>
    <w:rsid w:val="003F78C3"/>
    <w:rsid w:val="00403244"/>
    <w:rsid w:val="00405BD1"/>
    <w:rsid w:val="00406948"/>
    <w:rsid w:val="00407C36"/>
    <w:rsid w:val="00410740"/>
    <w:rsid w:val="00410878"/>
    <w:rsid w:val="00410A57"/>
    <w:rsid w:val="0041117A"/>
    <w:rsid w:val="00411960"/>
    <w:rsid w:val="00413AE6"/>
    <w:rsid w:val="00413D47"/>
    <w:rsid w:val="00414E07"/>
    <w:rsid w:val="00414E3F"/>
    <w:rsid w:val="004154A9"/>
    <w:rsid w:val="004160AB"/>
    <w:rsid w:val="00416AFB"/>
    <w:rsid w:val="0042078E"/>
    <w:rsid w:val="0042205E"/>
    <w:rsid w:val="004235FB"/>
    <w:rsid w:val="0042366A"/>
    <w:rsid w:val="00423C94"/>
    <w:rsid w:val="00423EDD"/>
    <w:rsid w:val="004243C2"/>
    <w:rsid w:val="004247B5"/>
    <w:rsid w:val="00424E1E"/>
    <w:rsid w:val="00425A63"/>
    <w:rsid w:val="00426D89"/>
    <w:rsid w:val="0042747D"/>
    <w:rsid w:val="004304CC"/>
    <w:rsid w:val="00430A42"/>
    <w:rsid w:val="00431619"/>
    <w:rsid w:val="00433D8F"/>
    <w:rsid w:val="0043523D"/>
    <w:rsid w:val="00435C09"/>
    <w:rsid w:val="004363FE"/>
    <w:rsid w:val="004372A4"/>
    <w:rsid w:val="0044056B"/>
    <w:rsid w:val="00441175"/>
    <w:rsid w:val="004444F0"/>
    <w:rsid w:val="0044502A"/>
    <w:rsid w:val="00446BD3"/>
    <w:rsid w:val="00446D38"/>
    <w:rsid w:val="004473CD"/>
    <w:rsid w:val="00447ED7"/>
    <w:rsid w:val="004510BA"/>
    <w:rsid w:val="00451B2B"/>
    <w:rsid w:val="004520D5"/>
    <w:rsid w:val="004525F9"/>
    <w:rsid w:val="004533A3"/>
    <w:rsid w:val="00454FB1"/>
    <w:rsid w:val="004564EF"/>
    <w:rsid w:val="00456A47"/>
    <w:rsid w:val="004575FB"/>
    <w:rsid w:val="004608A0"/>
    <w:rsid w:val="00463A3D"/>
    <w:rsid w:val="00465485"/>
    <w:rsid w:val="00465926"/>
    <w:rsid w:val="00465BB0"/>
    <w:rsid w:val="0046723B"/>
    <w:rsid w:val="004701F0"/>
    <w:rsid w:val="0047041F"/>
    <w:rsid w:val="00470DEB"/>
    <w:rsid w:val="00471090"/>
    <w:rsid w:val="00471A20"/>
    <w:rsid w:val="0047278D"/>
    <w:rsid w:val="00473FF8"/>
    <w:rsid w:val="004762FC"/>
    <w:rsid w:val="00477BF1"/>
    <w:rsid w:val="0048219A"/>
    <w:rsid w:val="00485AB4"/>
    <w:rsid w:val="00485C94"/>
    <w:rsid w:val="0048608E"/>
    <w:rsid w:val="00487898"/>
    <w:rsid w:val="00487AFF"/>
    <w:rsid w:val="00487D9C"/>
    <w:rsid w:val="00487E5D"/>
    <w:rsid w:val="00491801"/>
    <w:rsid w:val="00491D04"/>
    <w:rsid w:val="004926BA"/>
    <w:rsid w:val="004934A5"/>
    <w:rsid w:val="0049563F"/>
    <w:rsid w:val="00495B4A"/>
    <w:rsid w:val="00496F03"/>
    <w:rsid w:val="004A059C"/>
    <w:rsid w:val="004A0752"/>
    <w:rsid w:val="004A127B"/>
    <w:rsid w:val="004A13C8"/>
    <w:rsid w:val="004A403B"/>
    <w:rsid w:val="004A48A5"/>
    <w:rsid w:val="004A6191"/>
    <w:rsid w:val="004B01C1"/>
    <w:rsid w:val="004B05F9"/>
    <w:rsid w:val="004B0FA9"/>
    <w:rsid w:val="004B1CC5"/>
    <w:rsid w:val="004B2E35"/>
    <w:rsid w:val="004B38BD"/>
    <w:rsid w:val="004B42CD"/>
    <w:rsid w:val="004B62DD"/>
    <w:rsid w:val="004B7868"/>
    <w:rsid w:val="004B7E6B"/>
    <w:rsid w:val="004C0337"/>
    <w:rsid w:val="004C0BDB"/>
    <w:rsid w:val="004C0EB5"/>
    <w:rsid w:val="004C1AF6"/>
    <w:rsid w:val="004C2629"/>
    <w:rsid w:val="004C3AC0"/>
    <w:rsid w:val="004C510B"/>
    <w:rsid w:val="004C7ADA"/>
    <w:rsid w:val="004D048B"/>
    <w:rsid w:val="004D29B8"/>
    <w:rsid w:val="004D2A5D"/>
    <w:rsid w:val="004D2EED"/>
    <w:rsid w:val="004D2FA9"/>
    <w:rsid w:val="004D336F"/>
    <w:rsid w:val="004D480E"/>
    <w:rsid w:val="004D4E83"/>
    <w:rsid w:val="004D701D"/>
    <w:rsid w:val="004D78D3"/>
    <w:rsid w:val="004E46A0"/>
    <w:rsid w:val="004E50BD"/>
    <w:rsid w:val="004E6BCA"/>
    <w:rsid w:val="004F0368"/>
    <w:rsid w:val="004F08F1"/>
    <w:rsid w:val="004F108A"/>
    <w:rsid w:val="004F1E69"/>
    <w:rsid w:val="004F2281"/>
    <w:rsid w:val="004F314F"/>
    <w:rsid w:val="004F3281"/>
    <w:rsid w:val="004F54D3"/>
    <w:rsid w:val="004F6743"/>
    <w:rsid w:val="00500DAC"/>
    <w:rsid w:val="0050129D"/>
    <w:rsid w:val="0050247C"/>
    <w:rsid w:val="00502CA9"/>
    <w:rsid w:val="005057DB"/>
    <w:rsid w:val="00505A32"/>
    <w:rsid w:val="0051031C"/>
    <w:rsid w:val="00510969"/>
    <w:rsid w:val="00512102"/>
    <w:rsid w:val="00512E12"/>
    <w:rsid w:val="0051474D"/>
    <w:rsid w:val="00514979"/>
    <w:rsid w:val="0051547E"/>
    <w:rsid w:val="00521338"/>
    <w:rsid w:val="00523A2C"/>
    <w:rsid w:val="00523DBE"/>
    <w:rsid w:val="00524213"/>
    <w:rsid w:val="005243D9"/>
    <w:rsid w:val="0052440D"/>
    <w:rsid w:val="00524B1E"/>
    <w:rsid w:val="00524B35"/>
    <w:rsid w:val="00526BF9"/>
    <w:rsid w:val="005309AE"/>
    <w:rsid w:val="00532CE2"/>
    <w:rsid w:val="00533495"/>
    <w:rsid w:val="00533827"/>
    <w:rsid w:val="00533E19"/>
    <w:rsid w:val="00534716"/>
    <w:rsid w:val="00534955"/>
    <w:rsid w:val="00534CFB"/>
    <w:rsid w:val="00536066"/>
    <w:rsid w:val="00536BA1"/>
    <w:rsid w:val="005372C5"/>
    <w:rsid w:val="005378EF"/>
    <w:rsid w:val="00537E7F"/>
    <w:rsid w:val="00540CA9"/>
    <w:rsid w:val="005416AE"/>
    <w:rsid w:val="00541824"/>
    <w:rsid w:val="005424B4"/>
    <w:rsid w:val="00542FE0"/>
    <w:rsid w:val="005447B1"/>
    <w:rsid w:val="00545AEF"/>
    <w:rsid w:val="005471A9"/>
    <w:rsid w:val="00550128"/>
    <w:rsid w:val="00552257"/>
    <w:rsid w:val="00553C1C"/>
    <w:rsid w:val="005562F0"/>
    <w:rsid w:val="0055630C"/>
    <w:rsid w:val="005570D8"/>
    <w:rsid w:val="00557259"/>
    <w:rsid w:val="0056253B"/>
    <w:rsid w:val="005627AF"/>
    <w:rsid w:val="00562DDD"/>
    <w:rsid w:val="00562F89"/>
    <w:rsid w:val="005648F7"/>
    <w:rsid w:val="00564D5A"/>
    <w:rsid w:val="00566118"/>
    <w:rsid w:val="00567597"/>
    <w:rsid w:val="00570363"/>
    <w:rsid w:val="00571D7F"/>
    <w:rsid w:val="00572EF2"/>
    <w:rsid w:val="00572FF3"/>
    <w:rsid w:val="00574C20"/>
    <w:rsid w:val="0057577B"/>
    <w:rsid w:val="00576073"/>
    <w:rsid w:val="00577996"/>
    <w:rsid w:val="00580E5D"/>
    <w:rsid w:val="00580E9A"/>
    <w:rsid w:val="005810D7"/>
    <w:rsid w:val="00581543"/>
    <w:rsid w:val="0058217D"/>
    <w:rsid w:val="00582598"/>
    <w:rsid w:val="00582EA2"/>
    <w:rsid w:val="005854AA"/>
    <w:rsid w:val="00585B75"/>
    <w:rsid w:val="00585EA8"/>
    <w:rsid w:val="00585ED6"/>
    <w:rsid w:val="00586ABD"/>
    <w:rsid w:val="00586B68"/>
    <w:rsid w:val="005877B2"/>
    <w:rsid w:val="00590146"/>
    <w:rsid w:val="0059174C"/>
    <w:rsid w:val="0059340A"/>
    <w:rsid w:val="00593B91"/>
    <w:rsid w:val="00594EB3"/>
    <w:rsid w:val="00597A59"/>
    <w:rsid w:val="005A1822"/>
    <w:rsid w:val="005A3551"/>
    <w:rsid w:val="005A3BB5"/>
    <w:rsid w:val="005A3C35"/>
    <w:rsid w:val="005A3C39"/>
    <w:rsid w:val="005A4B5F"/>
    <w:rsid w:val="005A5C43"/>
    <w:rsid w:val="005A796E"/>
    <w:rsid w:val="005A7FEE"/>
    <w:rsid w:val="005B02C5"/>
    <w:rsid w:val="005B04AE"/>
    <w:rsid w:val="005B184F"/>
    <w:rsid w:val="005B22C8"/>
    <w:rsid w:val="005B2415"/>
    <w:rsid w:val="005B47F4"/>
    <w:rsid w:val="005B6698"/>
    <w:rsid w:val="005B6982"/>
    <w:rsid w:val="005B7288"/>
    <w:rsid w:val="005C0CE4"/>
    <w:rsid w:val="005C2024"/>
    <w:rsid w:val="005C3F2C"/>
    <w:rsid w:val="005C75D1"/>
    <w:rsid w:val="005D0224"/>
    <w:rsid w:val="005D2E60"/>
    <w:rsid w:val="005D314A"/>
    <w:rsid w:val="005D56A7"/>
    <w:rsid w:val="005D6B54"/>
    <w:rsid w:val="005D71FA"/>
    <w:rsid w:val="005E0853"/>
    <w:rsid w:val="005E12CE"/>
    <w:rsid w:val="005E2074"/>
    <w:rsid w:val="005E2474"/>
    <w:rsid w:val="005E4474"/>
    <w:rsid w:val="005F067D"/>
    <w:rsid w:val="005F34CB"/>
    <w:rsid w:val="005F4F6B"/>
    <w:rsid w:val="005F74B7"/>
    <w:rsid w:val="005F7595"/>
    <w:rsid w:val="00600068"/>
    <w:rsid w:val="006010C9"/>
    <w:rsid w:val="006013A6"/>
    <w:rsid w:val="006014F3"/>
    <w:rsid w:val="006019CF"/>
    <w:rsid w:val="006029F0"/>
    <w:rsid w:val="0060361E"/>
    <w:rsid w:val="00606A00"/>
    <w:rsid w:val="00606E89"/>
    <w:rsid w:val="006120A9"/>
    <w:rsid w:val="00612577"/>
    <w:rsid w:val="00614282"/>
    <w:rsid w:val="0061469E"/>
    <w:rsid w:val="00614F43"/>
    <w:rsid w:val="0061579E"/>
    <w:rsid w:val="006166B1"/>
    <w:rsid w:val="00616A76"/>
    <w:rsid w:val="00616D28"/>
    <w:rsid w:val="00621876"/>
    <w:rsid w:val="0062224F"/>
    <w:rsid w:val="00622A59"/>
    <w:rsid w:val="00624255"/>
    <w:rsid w:val="00624DCB"/>
    <w:rsid w:val="00626BB0"/>
    <w:rsid w:val="006276B0"/>
    <w:rsid w:val="00631897"/>
    <w:rsid w:val="00631FD7"/>
    <w:rsid w:val="006331E6"/>
    <w:rsid w:val="00633903"/>
    <w:rsid w:val="00633995"/>
    <w:rsid w:val="00633D91"/>
    <w:rsid w:val="00634540"/>
    <w:rsid w:val="006346AB"/>
    <w:rsid w:val="00634704"/>
    <w:rsid w:val="006356AD"/>
    <w:rsid w:val="0063718C"/>
    <w:rsid w:val="00637916"/>
    <w:rsid w:val="00637E8F"/>
    <w:rsid w:val="006409C5"/>
    <w:rsid w:val="006429C2"/>
    <w:rsid w:val="00643049"/>
    <w:rsid w:val="0064358E"/>
    <w:rsid w:val="00645B9F"/>
    <w:rsid w:val="00645E13"/>
    <w:rsid w:val="00650B5C"/>
    <w:rsid w:val="00652E62"/>
    <w:rsid w:val="00655963"/>
    <w:rsid w:val="00655B1D"/>
    <w:rsid w:val="00656191"/>
    <w:rsid w:val="00657C02"/>
    <w:rsid w:val="00660B47"/>
    <w:rsid w:val="00661944"/>
    <w:rsid w:val="00662BA7"/>
    <w:rsid w:val="00662BA8"/>
    <w:rsid w:val="00662C94"/>
    <w:rsid w:val="00662EC8"/>
    <w:rsid w:val="006635AD"/>
    <w:rsid w:val="00663EAF"/>
    <w:rsid w:val="006642D1"/>
    <w:rsid w:val="00664B9E"/>
    <w:rsid w:val="00665570"/>
    <w:rsid w:val="006656DC"/>
    <w:rsid w:val="00665D29"/>
    <w:rsid w:val="0066700F"/>
    <w:rsid w:val="00670FB1"/>
    <w:rsid w:val="00671969"/>
    <w:rsid w:val="00671C4B"/>
    <w:rsid w:val="00672514"/>
    <w:rsid w:val="00672D79"/>
    <w:rsid w:val="006738BD"/>
    <w:rsid w:val="00675968"/>
    <w:rsid w:val="00677AA6"/>
    <w:rsid w:val="00680049"/>
    <w:rsid w:val="006814A5"/>
    <w:rsid w:val="00682DD1"/>
    <w:rsid w:val="006900D9"/>
    <w:rsid w:val="00690288"/>
    <w:rsid w:val="006905E0"/>
    <w:rsid w:val="00691A2C"/>
    <w:rsid w:val="00693326"/>
    <w:rsid w:val="0069769C"/>
    <w:rsid w:val="00697741"/>
    <w:rsid w:val="006A0DA1"/>
    <w:rsid w:val="006A1144"/>
    <w:rsid w:val="006A12F9"/>
    <w:rsid w:val="006A1BC4"/>
    <w:rsid w:val="006A1C57"/>
    <w:rsid w:val="006A1EAF"/>
    <w:rsid w:val="006A2C16"/>
    <w:rsid w:val="006A3017"/>
    <w:rsid w:val="006A30CC"/>
    <w:rsid w:val="006A7C7B"/>
    <w:rsid w:val="006B022A"/>
    <w:rsid w:val="006B17E4"/>
    <w:rsid w:val="006B211E"/>
    <w:rsid w:val="006B23C1"/>
    <w:rsid w:val="006B2549"/>
    <w:rsid w:val="006B59F1"/>
    <w:rsid w:val="006B6636"/>
    <w:rsid w:val="006B6AD8"/>
    <w:rsid w:val="006C1F32"/>
    <w:rsid w:val="006C2BAB"/>
    <w:rsid w:val="006C2E57"/>
    <w:rsid w:val="006C3A55"/>
    <w:rsid w:val="006C3E47"/>
    <w:rsid w:val="006C51BC"/>
    <w:rsid w:val="006C53BF"/>
    <w:rsid w:val="006C5BD4"/>
    <w:rsid w:val="006C65AA"/>
    <w:rsid w:val="006C7598"/>
    <w:rsid w:val="006C7B19"/>
    <w:rsid w:val="006D1D4E"/>
    <w:rsid w:val="006D1E02"/>
    <w:rsid w:val="006D3224"/>
    <w:rsid w:val="006D49F7"/>
    <w:rsid w:val="006D4E35"/>
    <w:rsid w:val="006D535B"/>
    <w:rsid w:val="006D7285"/>
    <w:rsid w:val="006E399B"/>
    <w:rsid w:val="006E3AF9"/>
    <w:rsid w:val="006E4665"/>
    <w:rsid w:val="006E49AD"/>
    <w:rsid w:val="006E4FA4"/>
    <w:rsid w:val="006E5318"/>
    <w:rsid w:val="006E599F"/>
    <w:rsid w:val="006E61C8"/>
    <w:rsid w:val="006E6962"/>
    <w:rsid w:val="006E6D37"/>
    <w:rsid w:val="006F27FA"/>
    <w:rsid w:val="006F37EF"/>
    <w:rsid w:val="006F4A0B"/>
    <w:rsid w:val="006F562A"/>
    <w:rsid w:val="006F570B"/>
    <w:rsid w:val="006F67B6"/>
    <w:rsid w:val="006F6DCF"/>
    <w:rsid w:val="006F797A"/>
    <w:rsid w:val="006F7E0F"/>
    <w:rsid w:val="007010AC"/>
    <w:rsid w:val="00701A86"/>
    <w:rsid w:val="00701E9F"/>
    <w:rsid w:val="007038FC"/>
    <w:rsid w:val="00703B04"/>
    <w:rsid w:val="0070480D"/>
    <w:rsid w:val="00704E2A"/>
    <w:rsid w:val="00704EFA"/>
    <w:rsid w:val="007058CC"/>
    <w:rsid w:val="007071F1"/>
    <w:rsid w:val="007101B7"/>
    <w:rsid w:val="00710C3E"/>
    <w:rsid w:val="00711668"/>
    <w:rsid w:val="00711EED"/>
    <w:rsid w:val="00712DE0"/>
    <w:rsid w:val="007139ED"/>
    <w:rsid w:val="00716DFD"/>
    <w:rsid w:val="007200D8"/>
    <w:rsid w:val="00720697"/>
    <w:rsid w:val="007211FF"/>
    <w:rsid w:val="00721573"/>
    <w:rsid w:val="00721A5B"/>
    <w:rsid w:val="00721AC4"/>
    <w:rsid w:val="00721CCA"/>
    <w:rsid w:val="007232A5"/>
    <w:rsid w:val="00724B44"/>
    <w:rsid w:val="00725EE2"/>
    <w:rsid w:val="0072672A"/>
    <w:rsid w:val="00731602"/>
    <w:rsid w:val="007319CB"/>
    <w:rsid w:val="00732276"/>
    <w:rsid w:val="00734446"/>
    <w:rsid w:val="00735554"/>
    <w:rsid w:val="00735994"/>
    <w:rsid w:val="00736011"/>
    <w:rsid w:val="00736F8A"/>
    <w:rsid w:val="00737491"/>
    <w:rsid w:val="00742959"/>
    <w:rsid w:val="00743F29"/>
    <w:rsid w:val="007442F1"/>
    <w:rsid w:val="007446EC"/>
    <w:rsid w:val="0074561B"/>
    <w:rsid w:val="007457EB"/>
    <w:rsid w:val="007466B7"/>
    <w:rsid w:val="00747781"/>
    <w:rsid w:val="00747AD8"/>
    <w:rsid w:val="00750408"/>
    <w:rsid w:val="00750707"/>
    <w:rsid w:val="00753A2B"/>
    <w:rsid w:val="0075440A"/>
    <w:rsid w:val="007558C4"/>
    <w:rsid w:val="007560CD"/>
    <w:rsid w:val="007568A3"/>
    <w:rsid w:val="007577C2"/>
    <w:rsid w:val="007602C4"/>
    <w:rsid w:val="00764017"/>
    <w:rsid w:val="007649BC"/>
    <w:rsid w:val="007663ED"/>
    <w:rsid w:val="00766F0B"/>
    <w:rsid w:val="00770332"/>
    <w:rsid w:val="007709BA"/>
    <w:rsid w:val="00773994"/>
    <w:rsid w:val="00774ABC"/>
    <w:rsid w:val="00775904"/>
    <w:rsid w:val="00776B34"/>
    <w:rsid w:val="00777593"/>
    <w:rsid w:val="0077759D"/>
    <w:rsid w:val="00777C91"/>
    <w:rsid w:val="00781345"/>
    <w:rsid w:val="0078221C"/>
    <w:rsid w:val="00782EE1"/>
    <w:rsid w:val="00783596"/>
    <w:rsid w:val="00784E12"/>
    <w:rsid w:val="00790454"/>
    <w:rsid w:val="00790D2D"/>
    <w:rsid w:val="0079178C"/>
    <w:rsid w:val="007927F8"/>
    <w:rsid w:val="00794002"/>
    <w:rsid w:val="00795DAD"/>
    <w:rsid w:val="00797D69"/>
    <w:rsid w:val="007A0359"/>
    <w:rsid w:val="007A1AE6"/>
    <w:rsid w:val="007A37FE"/>
    <w:rsid w:val="007A3A53"/>
    <w:rsid w:val="007A3CA8"/>
    <w:rsid w:val="007A3DF6"/>
    <w:rsid w:val="007A58D5"/>
    <w:rsid w:val="007A7057"/>
    <w:rsid w:val="007A7813"/>
    <w:rsid w:val="007B1713"/>
    <w:rsid w:val="007B23E4"/>
    <w:rsid w:val="007B277E"/>
    <w:rsid w:val="007B450B"/>
    <w:rsid w:val="007B608D"/>
    <w:rsid w:val="007B6981"/>
    <w:rsid w:val="007B6F8B"/>
    <w:rsid w:val="007C0054"/>
    <w:rsid w:val="007C17AD"/>
    <w:rsid w:val="007C21A3"/>
    <w:rsid w:val="007C221E"/>
    <w:rsid w:val="007C2272"/>
    <w:rsid w:val="007C22E6"/>
    <w:rsid w:val="007C30E6"/>
    <w:rsid w:val="007C3C8C"/>
    <w:rsid w:val="007D0305"/>
    <w:rsid w:val="007D05C8"/>
    <w:rsid w:val="007D1BD8"/>
    <w:rsid w:val="007D2564"/>
    <w:rsid w:val="007D25BE"/>
    <w:rsid w:val="007D25D7"/>
    <w:rsid w:val="007D4749"/>
    <w:rsid w:val="007E0320"/>
    <w:rsid w:val="007E05EA"/>
    <w:rsid w:val="007E0B21"/>
    <w:rsid w:val="007E193A"/>
    <w:rsid w:val="007E1F77"/>
    <w:rsid w:val="007E299E"/>
    <w:rsid w:val="007E2B83"/>
    <w:rsid w:val="007E2FFD"/>
    <w:rsid w:val="007E36A2"/>
    <w:rsid w:val="007E3C87"/>
    <w:rsid w:val="007E4433"/>
    <w:rsid w:val="007E4DCB"/>
    <w:rsid w:val="007E5080"/>
    <w:rsid w:val="007E5BA2"/>
    <w:rsid w:val="007E608F"/>
    <w:rsid w:val="007E61F9"/>
    <w:rsid w:val="007E6888"/>
    <w:rsid w:val="007F01A1"/>
    <w:rsid w:val="007F0D2B"/>
    <w:rsid w:val="007F1A2D"/>
    <w:rsid w:val="007F1AFB"/>
    <w:rsid w:val="007F30D0"/>
    <w:rsid w:val="007F3A0C"/>
    <w:rsid w:val="007F5107"/>
    <w:rsid w:val="007F6045"/>
    <w:rsid w:val="007F7951"/>
    <w:rsid w:val="00801262"/>
    <w:rsid w:val="00801CB1"/>
    <w:rsid w:val="00803A03"/>
    <w:rsid w:val="00803CD9"/>
    <w:rsid w:val="00804815"/>
    <w:rsid w:val="00806F68"/>
    <w:rsid w:val="0080730A"/>
    <w:rsid w:val="008110AB"/>
    <w:rsid w:val="008111B6"/>
    <w:rsid w:val="00811A1A"/>
    <w:rsid w:val="0081254F"/>
    <w:rsid w:val="00813173"/>
    <w:rsid w:val="0081417C"/>
    <w:rsid w:val="00814460"/>
    <w:rsid w:val="00814E31"/>
    <w:rsid w:val="00815055"/>
    <w:rsid w:val="00815634"/>
    <w:rsid w:val="00815DE3"/>
    <w:rsid w:val="008174D1"/>
    <w:rsid w:val="0081773D"/>
    <w:rsid w:val="00817866"/>
    <w:rsid w:val="0082003F"/>
    <w:rsid w:val="00820A2E"/>
    <w:rsid w:val="00821832"/>
    <w:rsid w:val="00823A74"/>
    <w:rsid w:val="00824B3C"/>
    <w:rsid w:val="00831D89"/>
    <w:rsid w:val="00832CFC"/>
    <w:rsid w:val="00833D44"/>
    <w:rsid w:val="00835676"/>
    <w:rsid w:val="00837D67"/>
    <w:rsid w:val="008402C3"/>
    <w:rsid w:val="00840D57"/>
    <w:rsid w:val="00842C7C"/>
    <w:rsid w:val="0084445C"/>
    <w:rsid w:val="00844613"/>
    <w:rsid w:val="0084571A"/>
    <w:rsid w:val="0084621B"/>
    <w:rsid w:val="00846A72"/>
    <w:rsid w:val="00847B00"/>
    <w:rsid w:val="00847B42"/>
    <w:rsid w:val="00847C66"/>
    <w:rsid w:val="00850955"/>
    <w:rsid w:val="00851F52"/>
    <w:rsid w:val="00852345"/>
    <w:rsid w:val="00857074"/>
    <w:rsid w:val="008572F5"/>
    <w:rsid w:val="00857579"/>
    <w:rsid w:val="008606B0"/>
    <w:rsid w:val="008622E3"/>
    <w:rsid w:val="00862DF5"/>
    <w:rsid w:val="008635FE"/>
    <w:rsid w:val="00863698"/>
    <w:rsid w:val="008647A0"/>
    <w:rsid w:val="00865CBE"/>
    <w:rsid w:val="00867425"/>
    <w:rsid w:val="00867C71"/>
    <w:rsid w:val="00867CC0"/>
    <w:rsid w:val="00867F32"/>
    <w:rsid w:val="00871A63"/>
    <w:rsid w:val="00872301"/>
    <w:rsid w:val="008727F3"/>
    <w:rsid w:val="00873FB0"/>
    <w:rsid w:val="00875B11"/>
    <w:rsid w:val="00876F94"/>
    <w:rsid w:val="00877976"/>
    <w:rsid w:val="008779D9"/>
    <w:rsid w:val="00877A3B"/>
    <w:rsid w:val="00880106"/>
    <w:rsid w:val="00880939"/>
    <w:rsid w:val="0088100C"/>
    <w:rsid w:val="00881A3E"/>
    <w:rsid w:val="0088318B"/>
    <w:rsid w:val="0088717E"/>
    <w:rsid w:val="0088753F"/>
    <w:rsid w:val="00887540"/>
    <w:rsid w:val="008877A7"/>
    <w:rsid w:val="00887C00"/>
    <w:rsid w:val="00887F4A"/>
    <w:rsid w:val="00891937"/>
    <w:rsid w:val="00892013"/>
    <w:rsid w:val="00893294"/>
    <w:rsid w:val="00893AE2"/>
    <w:rsid w:val="00894324"/>
    <w:rsid w:val="00895047"/>
    <w:rsid w:val="00895484"/>
    <w:rsid w:val="008976F9"/>
    <w:rsid w:val="00897DBD"/>
    <w:rsid w:val="008A3223"/>
    <w:rsid w:val="008A419C"/>
    <w:rsid w:val="008A489A"/>
    <w:rsid w:val="008A4D32"/>
    <w:rsid w:val="008B0758"/>
    <w:rsid w:val="008B2870"/>
    <w:rsid w:val="008B3CF0"/>
    <w:rsid w:val="008B4976"/>
    <w:rsid w:val="008B78E7"/>
    <w:rsid w:val="008B7C6A"/>
    <w:rsid w:val="008C273B"/>
    <w:rsid w:val="008C416A"/>
    <w:rsid w:val="008C630B"/>
    <w:rsid w:val="008C6EF9"/>
    <w:rsid w:val="008C72F9"/>
    <w:rsid w:val="008C7BA1"/>
    <w:rsid w:val="008D2202"/>
    <w:rsid w:val="008D2720"/>
    <w:rsid w:val="008D3E61"/>
    <w:rsid w:val="008D4BD9"/>
    <w:rsid w:val="008D5426"/>
    <w:rsid w:val="008D5959"/>
    <w:rsid w:val="008D6232"/>
    <w:rsid w:val="008D65C5"/>
    <w:rsid w:val="008E0110"/>
    <w:rsid w:val="008E14D7"/>
    <w:rsid w:val="008E1AB7"/>
    <w:rsid w:val="008E4A0E"/>
    <w:rsid w:val="008E5B9E"/>
    <w:rsid w:val="008E5CF3"/>
    <w:rsid w:val="008E6626"/>
    <w:rsid w:val="008E6EE6"/>
    <w:rsid w:val="008E7372"/>
    <w:rsid w:val="008F0034"/>
    <w:rsid w:val="008F06F3"/>
    <w:rsid w:val="008F1A8A"/>
    <w:rsid w:val="008F1E66"/>
    <w:rsid w:val="008F2912"/>
    <w:rsid w:val="008F35C3"/>
    <w:rsid w:val="008F3EA9"/>
    <w:rsid w:val="008F564D"/>
    <w:rsid w:val="008F5D79"/>
    <w:rsid w:val="008F6ABF"/>
    <w:rsid w:val="008F7B52"/>
    <w:rsid w:val="00900DFE"/>
    <w:rsid w:val="0090135D"/>
    <w:rsid w:val="009020C4"/>
    <w:rsid w:val="00902313"/>
    <w:rsid w:val="00902DC0"/>
    <w:rsid w:val="00906D1C"/>
    <w:rsid w:val="009116CB"/>
    <w:rsid w:val="009136E2"/>
    <w:rsid w:val="0091426A"/>
    <w:rsid w:val="00915559"/>
    <w:rsid w:val="0091590A"/>
    <w:rsid w:val="00916CA8"/>
    <w:rsid w:val="00917590"/>
    <w:rsid w:val="0092023F"/>
    <w:rsid w:val="009206DB"/>
    <w:rsid w:val="00920802"/>
    <w:rsid w:val="00922E39"/>
    <w:rsid w:val="00923A23"/>
    <w:rsid w:val="00923E85"/>
    <w:rsid w:val="009252CF"/>
    <w:rsid w:val="009260D2"/>
    <w:rsid w:val="00926851"/>
    <w:rsid w:val="009274F4"/>
    <w:rsid w:val="009279FE"/>
    <w:rsid w:val="00927A15"/>
    <w:rsid w:val="00927F2D"/>
    <w:rsid w:val="0093067F"/>
    <w:rsid w:val="0093083D"/>
    <w:rsid w:val="00933AB7"/>
    <w:rsid w:val="0093546C"/>
    <w:rsid w:val="00936A0B"/>
    <w:rsid w:val="00936AB9"/>
    <w:rsid w:val="00940710"/>
    <w:rsid w:val="00940FFE"/>
    <w:rsid w:val="009410F6"/>
    <w:rsid w:val="009414F4"/>
    <w:rsid w:val="0094287C"/>
    <w:rsid w:val="00943C4F"/>
    <w:rsid w:val="00943C5F"/>
    <w:rsid w:val="00945E89"/>
    <w:rsid w:val="00945F6E"/>
    <w:rsid w:val="00945FE1"/>
    <w:rsid w:val="00947139"/>
    <w:rsid w:val="009474E3"/>
    <w:rsid w:val="009507FE"/>
    <w:rsid w:val="0095141C"/>
    <w:rsid w:val="009519D4"/>
    <w:rsid w:val="00952FA6"/>
    <w:rsid w:val="00954192"/>
    <w:rsid w:val="00954972"/>
    <w:rsid w:val="0095599D"/>
    <w:rsid w:val="00957B45"/>
    <w:rsid w:val="00960ED5"/>
    <w:rsid w:val="00961830"/>
    <w:rsid w:val="00961A08"/>
    <w:rsid w:val="00961DED"/>
    <w:rsid w:val="00962DAA"/>
    <w:rsid w:val="00963DC8"/>
    <w:rsid w:val="00964E87"/>
    <w:rsid w:val="009722AC"/>
    <w:rsid w:val="00972E87"/>
    <w:rsid w:val="009736E5"/>
    <w:rsid w:val="009757B8"/>
    <w:rsid w:val="00975E24"/>
    <w:rsid w:val="00976248"/>
    <w:rsid w:val="009802F5"/>
    <w:rsid w:val="00983173"/>
    <w:rsid w:val="00984EAC"/>
    <w:rsid w:val="0098680A"/>
    <w:rsid w:val="0098768F"/>
    <w:rsid w:val="00987E83"/>
    <w:rsid w:val="00990E6A"/>
    <w:rsid w:val="00991875"/>
    <w:rsid w:val="00992AC7"/>
    <w:rsid w:val="009937A0"/>
    <w:rsid w:val="009938CF"/>
    <w:rsid w:val="009959FE"/>
    <w:rsid w:val="00996A90"/>
    <w:rsid w:val="009A0733"/>
    <w:rsid w:val="009A0B89"/>
    <w:rsid w:val="009A15BE"/>
    <w:rsid w:val="009A1931"/>
    <w:rsid w:val="009A66DA"/>
    <w:rsid w:val="009A73F1"/>
    <w:rsid w:val="009A79F6"/>
    <w:rsid w:val="009A7B3F"/>
    <w:rsid w:val="009B0F89"/>
    <w:rsid w:val="009B3BC6"/>
    <w:rsid w:val="009B3E94"/>
    <w:rsid w:val="009B3F08"/>
    <w:rsid w:val="009B4234"/>
    <w:rsid w:val="009B430A"/>
    <w:rsid w:val="009B5D86"/>
    <w:rsid w:val="009B6587"/>
    <w:rsid w:val="009B693E"/>
    <w:rsid w:val="009B6B99"/>
    <w:rsid w:val="009B70EC"/>
    <w:rsid w:val="009B752C"/>
    <w:rsid w:val="009B7D36"/>
    <w:rsid w:val="009C17EA"/>
    <w:rsid w:val="009C25E3"/>
    <w:rsid w:val="009C2C3B"/>
    <w:rsid w:val="009C5475"/>
    <w:rsid w:val="009C5F35"/>
    <w:rsid w:val="009C7C16"/>
    <w:rsid w:val="009D055D"/>
    <w:rsid w:val="009D0903"/>
    <w:rsid w:val="009D4753"/>
    <w:rsid w:val="009D4E31"/>
    <w:rsid w:val="009D5022"/>
    <w:rsid w:val="009D52A0"/>
    <w:rsid w:val="009D62F7"/>
    <w:rsid w:val="009D7D85"/>
    <w:rsid w:val="009D7EFF"/>
    <w:rsid w:val="009E0117"/>
    <w:rsid w:val="009E0F89"/>
    <w:rsid w:val="009E0FE2"/>
    <w:rsid w:val="009E1F9E"/>
    <w:rsid w:val="009E2F4A"/>
    <w:rsid w:val="009E3BD1"/>
    <w:rsid w:val="009E478E"/>
    <w:rsid w:val="009E4FDE"/>
    <w:rsid w:val="009E5395"/>
    <w:rsid w:val="009E645F"/>
    <w:rsid w:val="009E6A27"/>
    <w:rsid w:val="009E70EA"/>
    <w:rsid w:val="009F0097"/>
    <w:rsid w:val="009F1A5D"/>
    <w:rsid w:val="009F1D42"/>
    <w:rsid w:val="009F3D3E"/>
    <w:rsid w:val="009F3E98"/>
    <w:rsid w:val="009F6774"/>
    <w:rsid w:val="00A003FA"/>
    <w:rsid w:val="00A006BF"/>
    <w:rsid w:val="00A01E2E"/>
    <w:rsid w:val="00A01FA3"/>
    <w:rsid w:val="00A0340C"/>
    <w:rsid w:val="00A03B04"/>
    <w:rsid w:val="00A051B0"/>
    <w:rsid w:val="00A05F9E"/>
    <w:rsid w:val="00A06FEA"/>
    <w:rsid w:val="00A07466"/>
    <w:rsid w:val="00A0784A"/>
    <w:rsid w:val="00A10704"/>
    <w:rsid w:val="00A10943"/>
    <w:rsid w:val="00A10E9F"/>
    <w:rsid w:val="00A11E7A"/>
    <w:rsid w:val="00A120CC"/>
    <w:rsid w:val="00A136EF"/>
    <w:rsid w:val="00A14344"/>
    <w:rsid w:val="00A152ED"/>
    <w:rsid w:val="00A1547C"/>
    <w:rsid w:val="00A1594F"/>
    <w:rsid w:val="00A15CEA"/>
    <w:rsid w:val="00A17547"/>
    <w:rsid w:val="00A2011B"/>
    <w:rsid w:val="00A20853"/>
    <w:rsid w:val="00A213D3"/>
    <w:rsid w:val="00A2176E"/>
    <w:rsid w:val="00A21E90"/>
    <w:rsid w:val="00A223FE"/>
    <w:rsid w:val="00A22500"/>
    <w:rsid w:val="00A22CA7"/>
    <w:rsid w:val="00A250C9"/>
    <w:rsid w:val="00A2664D"/>
    <w:rsid w:val="00A2665F"/>
    <w:rsid w:val="00A27379"/>
    <w:rsid w:val="00A2740F"/>
    <w:rsid w:val="00A30E62"/>
    <w:rsid w:val="00A31930"/>
    <w:rsid w:val="00A333ED"/>
    <w:rsid w:val="00A33805"/>
    <w:rsid w:val="00A33975"/>
    <w:rsid w:val="00A34101"/>
    <w:rsid w:val="00A34213"/>
    <w:rsid w:val="00A35382"/>
    <w:rsid w:val="00A35716"/>
    <w:rsid w:val="00A35F94"/>
    <w:rsid w:val="00A3647A"/>
    <w:rsid w:val="00A36BBA"/>
    <w:rsid w:val="00A405FA"/>
    <w:rsid w:val="00A4137F"/>
    <w:rsid w:val="00A41505"/>
    <w:rsid w:val="00A416F6"/>
    <w:rsid w:val="00A4500D"/>
    <w:rsid w:val="00A45488"/>
    <w:rsid w:val="00A45777"/>
    <w:rsid w:val="00A46496"/>
    <w:rsid w:val="00A4672E"/>
    <w:rsid w:val="00A519BC"/>
    <w:rsid w:val="00A52D1F"/>
    <w:rsid w:val="00A53DDC"/>
    <w:rsid w:val="00A53E71"/>
    <w:rsid w:val="00A56680"/>
    <w:rsid w:val="00A576D6"/>
    <w:rsid w:val="00A57E46"/>
    <w:rsid w:val="00A60152"/>
    <w:rsid w:val="00A608F1"/>
    <w:rsid w:val="00A60D37"/>
    <w:rsid w:val="00A60E1C"/>
    <w:rsid w:val="00A612D4"/>
    <w:rsid w:val="00A62066"/>
    <w:rsid w:val="00A62960"/>
    <w:rsid w:val="00A62B5A"/>
    <w:rsid w:val="00A63A65"/>
    <w:rsid w:val="00A63F0E"/>
    <w:rsid w:val="00A66E39"/>
    <w:rsid w:val="00A704C4"/>
    <w:rsid w:val="00A70B07"/>
    <w:rsid w:val="00A70EC8"/>
    <w:rsid w:val="00A72D27"/>
    <w:rsid w:val="00A72D97"/>
    <w:rsid w:val="00A72E65"/>
    <w:rsid w:val="00A734DA"/>
    <w:rsid w:val="00A75847"/>
    <w:rsid w:val="00A77164"/>
    <w:rsid w:val="00A7724C"/>
    <w:rsid w:val="00A8084A"/>
    <w:rsid w:val="00A80F63"/>
    <w:rsid w:val="00A8109B"/>
    <w:rsid w:val="00A83933"/>
    <w:rsid w:val="00A849FC"/>
    <w:rsid w:val="00A8508E"/>
    <w:rsid w:val="00A8511E"/>
    <w:rsid w:val="00A85D9B"/>
    <w:rsid w:val="00A91750"/>
    <w:rsid w:val="00A924B3"/>
    <w:rsid w:val="00A9329A"/>
    <w:rsid w:val="00A933B0"/>
    <w:rsid w:val="00A93B73"/>
    <w:rsid w:val="00A95404"/>
    <w:rsid w:val="00A95FE9"/>
    <w:rsid w:val="00A96796"/>
    <w:rsid w:val="00A96B42"/>
    <w:rsid w:val="00AA0102"/>
    <w:rsid w:val="00AA0768"/>
    <w:rsid w:val="00AA162B"/>
    <w:rsid w:val="00AA1C0C"/>
    <w:rsid w:val="00AA25BB"/>
    <w:rsid w:val="00AA65A0"/>
    <w:rsid w:val="00AA77DC"/>
    <w:rsid w:val="00AB0D0C"/>
    <w:rsid w:val="00AB1600"/>
    <w:rsid w:val="00AB27C5"/>
    <w:rsid w:val="00AB37F5"/>
    <w:rsid w:val="00AB45E2"/>
    <w:rsid w:val="00AB49F0"/>
    <w:rsid w:val="00AB650F"/>
    <w:rsid w:val="00AB6595"/>
    <w:rsid w:val="00AB6B84"/>
    <w:rsid w:val="00AB6D40"/>
    <w:rsid w:val="00AB6E25"/>
    <w:rsid w:val="00AC108F"/>
    <w:rsid w:val="00AC1C2A"/>
    <w:rsid w:val="00AC3477"/>
    <w:rsid w:val="00AC34E2"/>
    <w:rsid w:val="00AC3A8C"/>
    <w:rsid w:val="00AC3AC8"/>
    <w:rsid w:val="00AC4292"/>
    <w:rsid w:val="00AC5872"/>
    <w:rsid w:val="00AC5F50"/>
    <w:rsid w:val="00AC764B"/>
    <w:rsid w:val="00AD00E2"/>
    <w:rsid w:val="00AD054F"/>
    <w:rsid w:val="00AD0596"/>
    <w:rsid w:val="00AD064D"/>
    <w:rsid w:val="00AD3985"/>
    <w:rsid w:val="00AD4332"/>
    <w:rsid w:val="00AD4D82"/>
    <w:rsid w:val="00AD67AD"/>
    <w:rsid w:val="00AD770C"/>
    <w:rsid w:val="00AE0416"/>
    <w:rsid w:val="00AE091D"/>
    <w:rsid w:val="00AE0A4A"/>
    <w:rsid w:val="00AE0FB5"/>
    <w:rsid w:val="00AE4896"/>
    <w:rsid w:val="00AE49FE"/>
    <w:rsid w:val="00AE4B03"/>
    <w:rsid w:val="00AE7EDE"/>
    <w:rsid w:val="00AF3F71"/>
    <w:rsid w:val="00AF4413"/>
    <w:rsid w:val="00AF4E12"/>
    <w:rsid w:val="00AF5DE6"/>
    <w:rsid w:val="00AF7668"/>
    <w:rsid w:val="00B01ADE"/>
    <w:rsid w:val="00B02731"/>
    <w:rsid w:val="00B02CF4"/>
    <w:rsid w:val="00B03D4C"/>
    <w:rsid w:val="00B04E65"/>
    <w:rsid w:val="00B067A2"/>
    <w:rsid w:val="00B072AB"/>
    <w:rsid w:val="00B112BF"/>
    <w:rsid w:val="00B12916"/>
    <w:rsid w:val="00B13AF3"/>
    <w:rsid w:val="00B1401E"/>
    <w:rsid w:val="00B1488F"/>
    <w:rsid w:val="00B15862"/>
    <w:rsid w:val="00B206DD"/>
    <w:rsid w:val="00B209E1"/>
    <w:rsid w:val="00B20AAA"/>
    <w:rsid w:val="00B217EB"/>
    <w:rsid w:val="00B222A4"/>
    <w:rsid w:val="00B22D34"/>
    <w:rsid w:val="00B25A1F"/>
    <w:rsid w:val="00B314B3"/>
    <w:rsid w:val="00B31BEC"/>
    <w:rsid w:val="00B31C9E"/>
    <w:rsid w:val="00B32C80"/>
    <w:rsid w:val="00B333F5"/>
    <w:rsid w:val="00B3418D"/>
    <w:rsid w:val="00B34F8C"/>
    <w:rsid w:val="00B3566E"/>
    <w:rsid w:val="00B4090C"/>
    <w:rsid w:val="00B40A61"/>
    <w:rsid w:val="00B42822"/>
    <w:rsid w:val="00B42F9C"/>
    <w:rsid w:val="00B4348B"/>
    <w:rsid w:val="00B44161"/>
    <w:rsid w:val="00B4508A"/>
    <w:rsid w:val="00B45172"/>
    <w:rsid w:val="00B52089"/>
    <w:rsid w:val="00B53BFE"/>
    <w:rsid w:val="00B53F00"/>
    <w:rsid w:val="00B6218B"/>
    <w:rsid w:val="00B6384C"/>
    <w:rsid w:val="00B64747"/>
    <w:rsid w:val="00B65122"/>
    <w:rsid w:val="00B66BD5"/>
    <w:rsid w:val="00B66C51"/>
    <w:rsid w:val="00B66D52"/>
    <w:rsid w:val="00B66F68"/>
    <w:rsid w:val="00B70015"/>
    <w:rsid w:val="00B707C3"/>
    <w:rsid w:val="00B7248C"/>
    <w:rsid w:val="00B724F5"/>
    <w:rsid w:val="00B7344F"/>
    <w:rsid w:val="00B7362B"/>
    <w:rsid w:val="00B73953"/>
    <w:rsid w:val="00B73E05"/>
    <w:rsid w:val="00B74F0A"/>
    <w:rsid w:val="00B7555B"/>
    <w:rsid w:val="00B77C0B"/>
    <w:rsid w:val="00B81007"/>
    <w:rsid w:val="00B84EA3"/>
    <w:rsid w:val="00B85495"/>
    <w:rsid w:val="00B86C50"/>
    <w:rsid w:val="00B86EAA"/>
    <w:rsid w:val="00B91131"/>
    <w:rsid w:val="00B91B04"/>
    <w:rsid w:val="00B922F8"/>
    <w:rsid w:val="00B955B3"/>
    <w:rsid w:val="00B96544"/>
    <w:rsid w:val="00B96EE2"/>
    <w:rsid w:val="00B97DD7"/>
    <w:rsid w:val="00BA1D19"/>
    <w:rsid w:val="00BA2499"/>
    <w:rsid w:val="00BA3018"/>
    <w:rsid w:val="00BA328A"/>
    <w:rsid w:val="00BA380B"/>
    <w:rsid w:val="00BA3915"/>
    <w:rsid w:val="00BA470C"/>
    <w:rsid w:val="00BA488A"/>
    <w:rsid w:val="00BA497A"/>
    <w:rsid w:val="00BA4F61"/>
    <w:rsid w:val="00BA509F"/>
    <w:rsid w:val="00BA5DD5"/>
    <w:rsid w:val="00BA6F30"/>
    <w:rsid w:val="00BB13AE"/>
    <w:rsid w:val="00BB14CC"/>
    <w:rsid w:val="00BB2210"/>
    <w:rsid w:val="00BB39A2"/>
    <w:rsid w:val="00BB44D0"/>
    <w:rsid w:val="00BB521A"/>
    <w:rsid w:val="00BB52FB"/>
    <w:rsid w:val="00BB66FA"/>
    <w:rsid w:val="00BB7119"/>
    <w:rsid w:val="00BC157D"/>
    <w:rsid w:val="00BC413C"/>
    <w:rsid w:val="00BC5E57"/>
    <w:rsid w:val="00BD0C50"/>
    <w:rsid w:val="00BD0E0D"/>
    <w:rsid w:val="00BD152A"/>
    <w:rsid w:val="00BD30A0"/>
    <w:rsid w:val="00BD3256"/>
    <w:rsid w:val="00BD4443"/>
    <w:rsid w:val="00BD451F"/>
    <w:rsid w:val="00BD4CAB"/>
    <w:rsid w:val="00BD5995"/>
    <w:rsid w:val="00BD64AE"/>
    <w:rsid w:val="00BD6F46"/>
    <w:rsid w:val="00BD7828"/>
    <w:rsid w:val="00BE1ECB"/>
    <w:rsid w:val="00BE384C"/>
    <w:rsid w:val="00BE64A3"/>
    <w:rsid w:val="00BE6A0A"/>
    <w:rsid w:val="00BE7375"/>
    <w:rsid w:val="00BF0B56"/>
    <w:rsid w:val="00BF22CF"/>
    <w:rsid w:val="00BF2A7C"/>
    <w:rsid w:val="00BF5CE4"/>
    <w:rsid w:val="00C01A8E"/>
    <w:rsid w:val="00C01AF3"/>
    <w:rsid w:val="00C02208"/>
    <w:rsid w:val="00C06119"/>
    <w:rsid w:val="00C06ADC"/>
    <w:rsid w:val="00C07C6D"/>
    <w:rsid w:val="00C11B14"/>
    <w:rsid w:val="00C12463"/>
    <w:rsid w:val="00C12B48"/>
    <w:rsid w:val="00C12C52"/>
    <w:rsid w:val="00C1418B"/>
    <w:rsid w:val="00C15213"/>
    <w:rsid w:val="00C15316"/>
    <w:rsid w:val="00C153CF"/>
    <w:rsid w:val="00C15520"/>
    <w:rsid w:val="00C20BF3"/>
    <w:rsid w:val="00C20D5F"/>
    <w:rsid w:val="00C21401"/>
    <w:rsid w:val="00C23246"/>
    <w:rsid w:val="00C27905"/>
    <w:rsid w:val="00C31A11"/>
    <w:rsid w:val="00C31B36"/>
    <w:rsid w:val="00C31D17"/>
    <w:rsid w:val="00C31ED4"/>
    <w:rsid w:val="00C34D5D"/>
    <w:rsid w:val="00C36EA4"/>
    <w:rsid w:val="00C40BDE"/>
    <w:rsid w:val="00C41390"/>
    <w:rsid w:val="00C42685"/>
    <w:rsid w:val="00C44205"/>
    <w:rsid w:val="00C456BB"/>
    <w:rsid w:val="00C456D4"/>
    <w:rsid w:val="00C46603"/>
    <w:rsid w:val="00C47CA9"/>
    <w:rsid w:val="00C5095D"/>
    <w:rsid w:val="00C50AF3"/>
    <w:rsid w:val="00C516FF"/>
    <w:rsid w:val="00C54C64"/>
    <w:rsid w:val="00C54EA3"/>
    <w:rsid w:val="00C564A8"/>
    <w:rsid w:val="00C5680B"/>
    <w:rsid w:val="00C56AE8"/>
    <w:rsid w:val="00C56E11"/>
    <w:rsid w:val="00C576FF"/>
    <w:rsid w:val="00C57C76"/>
    <w:rsid w:val="00C6153C"/>
    <w:rsid w:val="00C618FA"/>
    <w:rsid w:val="00C61A9F"/>
    <w:rsid w:val="00C62E71"/>
    <w:rsid w:val="00C63314"/>
    <w:rsid w:val="00C646ED"/>
    <w:rsid w:val="00C64D7A"/>
    <w:rsid w:val="00C661DA"/>
    <w:rsid w:val="00C669E6"/>
    <w:rsid w:val="00C66D67"/>
    <w:rsid w:val="00C67129"/>
    <w:rsid w:val="00C673B7"/>
    <w:rsid w:val="00C67923"/>
    <w:rsid w:val="00C679E1"/>
    <w:rsid w:val="00C67F63"/>
    <w:rsid w:val="00C70311"/>
    <w:rsid w:val="00C70835"/>
    <w:rsid w:val="00C710B9"/>
    <w:rsid w:val="00C71DD0"/>
    <w:rsid w:val="00C75A7D"/>
    <w:rsid w:val="00C75F22"/>
    <w:rsid w:val="00C76563"/>
    <w:rsid w:val="00C80420"/>
    <w:rsid w:val="00C81B96"/>
    <w:rsid w:val="00C81BD2"/>
    <w:rsid w:val="00C82093"/>
    <w:rsid w:val="00C822F3"/>
    <w:rsid w:val="00C824EF"/>
    <w:rsid w:val="00C8360F"/>
    <w:rsid w:val="00C846D8"/>
    <w:rsid w:val="00C84C76"/>
    <w:rsid w:val="00C853C5"/>
    <w:rsid w:val="00C863B8"/>
    <w:rsid w:val="00C87526"/>
    <w:rsid w:val="00C87E37"/>
    <w:rsid w:val="00C90609"/>
    <w:rsid w:val="00C91387"/>
    <w:rsid w:val="00C916F3"/>
    <w:rsid w:val="00C93AE9"/>
    <w:rsid w:val="00C95140"/>
    <w:rsid w:val="00C955A2"/>
    <w:rsid w:val="00C9598A"/>
    <w:rsid w:val="00C963C7"/>
    <w:rsid w:val="00C96CEE"/>
    <w:rsid w:val="00CA0025"/>
    <w:rsid w:val="00CA025D"/>
    <w:rsid w:val="00CA06E5"/>
    <w:rsid w:val="00CA2F37"/>
    <w:rsid w:val="00CA2FFE"/>
    <w:rsid w:val="00CA3235"/>
    <w:rsid w:val="00CA33FA"/>
    <w:rsid w:val="00CA3A42"/>
    <w:rsid w:val="00CA5049"/>
    <w:rsid w:val="00CA52CF"/>
    <w:rsid w:val="00CA5D5D"/>
    <w:rsid w:val="00CA5E22"/>
    <w:rsid w:val="00CA70AA"/>
    <w:rsid w:val="00CB2290"/>
    <w:rsid w:val="00CB3802"/>
    <w:rsid w:val="00CB5897"/>
    <w:rsid w:val="00CB7060"/>
    <w:rsid w:val="00CB7ADA"/>
    <w:rsid w:val="00CC00F0"/>
    <w:rsid w:val="00CC1D2F"/>
    <w:rsid w:val="00CC47A5"/>
    <w:rsid w:val="00CC4B7A"/>
    <w:rsid w:val="00CC6F6A"/>
    <w:rsid w:val="00CC756A"/>
    <w:rsid w:val="00CD1A59"/>
    <w:rsid w:val="00CD1A92"/>
    <w:rsid w:val="00CD1CC3"/>
    <w:rsid w:val="00CD247D"/>
    <w:rsid w:val="00CD25DA"/>
    <w:rsid w:val="00CD2A2C"/>
    <w:rsid w:val="00CD36C2"/>
    <w:rsid w:val="00CD3B51"/>
    <w:rsid w:val="00CD4B49"/>
    <w:rsid w:val="00CD5140"/>
    <w:rsid w:val="00CD6059"/>
    <w:rsid w:val="00CD7A3E"/>
    <w:rsid w:val="00CE1409"/>
    <w:rsid w:val="00CE2B46"/>
    <w:rsid w:val="00CE2FC5"/>
    <w:rsid w:val="00CE36DC"/>
    <w:rsid w:val="00CE4519"/>
    <w:rsid w:val="00CE5471"/>
    <w:rsid w:val="00CE5595"/>
    <w:rsid w:val="00CE6F61"/>
    <w:rsid w:val="00CE7509"/>
    <w:rsid w:val="00CF1D11"/>
    <w:rsid w:val="00CF2D77"/>
    <w:rsid w:val="00CF49A5"/>
    <w:rsid w:val="00CF56FD"/>
    <w:rsid w:val="00CF7327"/>
    <w:rsid w:val="00D0192B"/>
    <w:rsid w:val="00D02A60"/>
    <w:rsid w:val="00D05540"/>
    <w:rsid w:val="00D059C2"/>
    <w:rsid w:val="00D07DB9"/>
    <w:rsid w:val="00D11E5F"/>
    <w:rsid w:val="00D1265C"/>
    <w:rsid w:val="00D13745"/>
    <w:rsid w:val="00D14C55"/>
    <w:rsid w:val="00D16887"/>
    <w:rsid w:val="00D16F4F"/>
    <w:rsid w:val="00D1798F"/>
    <w:rsid w:val="00D17B4E"/>
    <w:rsid w:val="00D2119F"/>
    <w:rsid w:val="00D22511"/>
    <w:rsid w:val="00D2302F"/>
    <w:rsid w:val="00D239B5"/>
    <w:rsid w:val="00D23D4A"/>
    <w:rsid w:val="00D2442A"/>
    <w:rsid w:val="00D25F38"/>
    <w:rsid w:val="00D269E4"/>
    <w:rsid w:val="00D30A98"/>
    <w:rsid w:val="00D332D7"/>
    <w:rsid w:val="00D34F2F"/>
    <w:rsid w:val="00D35508"/>
    <w:rsid w:val="00D35A78"/>
    <w:rsid w:val="00D366DC"/>
    <w:rsid w:val="00D36AF7"/>
    <w:rsid w:val="00D36ECC"/>
    <w:rsid w:val="00D3720D"/>
    <w:rsid w:val="00D37ACF"/>
    <w:rsid w:val="00D407E1"/>
    <w:rsid w:val="00D41F89"/>
    <w:rsid w:val="00D428F7"/>
    <w:rsid w:val="00D4399D"/>
    <w:rsid w:val="00D46137"/>
    <w:rsid w:val="00D462B3"/>
    <w:rsid w:val="00D46795"/>
    <w:rsid w:val="00D46B59"/>
    <w:rsid w:val="00D50161"/>
    <w:rsid w:val="00D52B66"/>
    <w:rsid w:val="00D542D3"/>
    <w:rsid w:val="00D55794"/>
    <w:rsid w:val="00D56235"/>
    <w:rsid w:val="00D5736B"/>
    <w:rsid w:val="00D619D1"/>
    <w:rsid w:val="00D61F01"/>
    <w:rsid w:val="00D624FE"/>
    <w:rsid w:val="00D62869"/>
    <w:rsid w:val="00D62EE3"/>
    <w:rsid w:val="00D634C1"/>
    <w:rsid w:val="00D63FD1"/>
    <w:rsid w:val="00D65769"/>
    <w:rsid w:val="00D67955"/>
    <w:rsid w:val="00D67ED4"/>
    <w:rsid w:val="00D7051B"/>
    <w:rsid w:val="00D708AC"/>
    <w:rsid w:val="00D708FA"/>
    <w:rsid w:val="00D70C62"/>
    <w:rsid w:val="00D71C6D"/>
    <w:rsid w:val="00D727E5"/>
    <w:rsid w:val="00D73AC4"/>
    <w:rsid w:val="00D73EB3"/>
    <w:rsid w:val="00D74AAC"/>
    <w:rsid w:val="00D7679F"/>
    <w:rsid w:val="00D773D2"/>
    <w:rsid w:val="00D80EF6"/>
    <w:rsid w:val="00D81153"/>
    <w:rsid w:val="00D81C55"/>
    <w:rsid w:val="00D81E44"/>
    <w:rsid w:val="00D81F5C"/>
    <w:rsid w:val="00D820E7"/>
    <w:rsid w:val="00D82998"/>
    <w:rsid w:val="00D82BF4"/>
    <w:rsid w:val="00D83A9D"/>
    <w:rsid w:val="00D83CB7"/>
    <w:rsid w:val="00D84CE0"/>
    <w:rsid w:val="00D859EB"/>
    <w:rsid w:val="00D85EA0"/>
    <w:rsid w:val="00D86824"/>
    <w:rsid w:val="00D86CE7"/>
    <w:rsid w:val="00D87A9B"/>
    <w:rsid w:val="00D87F86"/>
    <w:rsid w:val="00D90369"/>
    <w:rsid w:val="00D90BA4"/>
    <w:rsid w:val="00D9323F"/>
    <w:rsid w:val="00D9405F"/>
    <w:rsid w:val="00D94A41"/>
    <w:rsid w:val="00D94A56"/>
    <w:rsid w:val="00D95247"/>
    <w:rsid w:val="00D96C06"/>
    <w:rsid w:val="00DA13D2"/>
    <w:rsid w:val="00DA2DAE"/>
    <w:rsid w:val="00DA2E06"/>
    <w:rsid w:val="00DA2F65"/>
    <w:rsid w:val="00DA494F"/>
    <w:rsid w:val="00DA4CFE"/>
    <w:rsid w:val="00DA553B"/>
    <w:rsid w:val="00DA644F"/>
    <w:rsid w:val="00DA6F74"/>
    <w:rsid w:val="00DA7437"/>
    <w:rsid w:val="00DB2EC3"/>
    <w:rsid w:val="00DB40D6"/>
    <w:rsid w:val="00DB4207"/>
    <w:rsid w:val="00DB5E62"/>
    <w:rsid w:val="00DB5F7A"/>
    <w:rsid w:val="00DB734D"/>
    <w:rsid w:val="00DC056D"/>
    <w:rsid w:val="00DC0771"/>
    <w:rsid w:val="00DC4E9B"/>
    <w:rsid w:val="00DC69F4"/>
    <w:rsid w:val="00DC769E"/>
    <w:rsid w:val="00DC79CB"/>
    <w:rsid w:val="00DC7A38"/>
    <w:rsid w:val="00DD0CE1"/>
    <w:rsid w:val="00DD0F12"/>
    <w:rsid w:val="00DD116A"/>
    <w:rsid w:val="00DD1264"/>
    <w:rsid w:val="00DD1802"/>
    <w:rsid w:val="00DD467E"/>
    <w:rsid w:val="00DD49F0"/>
    <w:rsid w:val="00DD4F80"/>
    <w:rsid w:val="00DD5465"/>
    <w:rsid w:val="00DD6D27"/>
    <w:rsid w:val="00DD73F2"/>
    <w:rsid w:val="00DE2177"/>
    <w:rsid w:val="00DE3339"/>
    <w:rsid w:val="00DE33A1"/>
    <w:rsid w:val="00DE47D0"/>
    <w:rsid w:val="00DE69FF"/>
    <w:rsid w:val="00DE71B2"/>
    <w:rsid w:val="00DF10CD"/>
    <w:rsid w:val="00DF143E"/>
    <w:rsid w:val="00DF4235"/>
    <w:rsid w:val="00DF442F"/>
    <w:rsid w:val="00DF4E5A"/>
    <w:rsid w:val="00DF5E3D"/>
    <w:rsid w:val="00DF6D56"/>
    <w:rsid w:val="00DF6E22"/>
    <w:rsid w:val="00DF7470"/>
    <w:rsid w:val="00E0033B"/>
    <w:rsid w:val="00E008A7"/>
    <w:rsid w:val="00E0375F"/>
    <w:rsid w:val="00E03CCC"/>
    <w:rsid w:val="00E046CC"/>
    <w:rsid w:val="00E047A2"/>
    <w:rsid w:val="00E04ACE"/>
    <w:rsid w:val="00E07866"/>
    <w:rsid w:val="00E10CA4"/>
    <w:rsid w:val="00E11902"/>
    <w:rsid w:val="00E119BD"/>
    <w:rsid w:val="00E13BE9"/>
    <w:rsid w:val="00E13D72"/>
    <w:rsid w:val="00E1402E"/>
    <w:rsid w:val="00E142B8"/>
    <w:rsid w:val="00E152C7"/>
    <w:rsid w:val="00E1531D"/>
    <w:rsid w:val="00E154FE"/>
    <w:rsid w:val="00E16F1D"/>
    <w:rsid w:val="00E17086"/>
    <w:rsid w:val="00E179FA"/>
    <w:rsid w:val="00E17B72"/>
    <w:rsid w:val="00E17D4A"/>
    <w:rsid w:val="00E208A8"/>
    <w:rsid w:val="00E2121A"/>
    <w:rsid w:val="00E21926"/>
    <w:rsid w:val="00E22906"/>
    <w:rsid w:val="00E22C56"/>
    <w:rsid w:val="00E25251"/>
    <w:rsid w:val="00E2634E"/>
    <w:rsid w:val="00E267B0"/>
    <w:rsid w:val="00E3053F"/>
    <w:rsid w:val="00E30FDD"/>
    <w:rsid w:val="00E320E5"/>
    <w:rsid w:val="00E3313F"/>
    <w:rsid w:val="00E334BB"/>
    <w:rsid w:val="00E35861"/>
    <w:rsid w:val="00E3705A"/>
    <w:rsid w:val="00E376EE"/>
    <w:rsid w:val="00E37B9B"/>
    <w:rsid w:val="00E37E61"/>
    <w:rsid w:val="00E37F6D"/>
    <w:rsid w:val="00E40026"/>
    <w:rsid w:val="00E4084A"/>
    <w:rsid w:val="00E43278"/>
    <w:rsid w:val="00E44084"/>
    <w:rsid w:val="00E44CAD"/>
    <w:rsid w:val="00E45C94"/>
    <w:rsid w:val="00E45F4D"/>
    <w:rsid w:val="00E47420"/>
    <w:rsid w:val="00E479CB"/>
    <w:rsid w:val="00E50F3E"/>
    <w:rsid w:val="00E5173D"/>
    <w:rsid w:val="00E51975"/>
    <w:rsid w:val="00E51C2C"/>
    <w:rsid w:val="00E5204F"/>
    <w:rsid w:val="00E52310"/>
    <w:rsid w:val="00E52891"/>
    <w:rsid w:val="00E529DC"/>
    <w:rsid w:val="00E5358F"/>
    <w:rsid w:val="00E53D52"/>
    <w:rsid w:val="00E54845"/>
    <w:rsid w:val="00E55A76"/>
    <w:rsid w:val="00E55F48"/>
    <w:rsid w:val="00E57F77"/>
    <w:rsid w:val="00E6076C"/>
    <w:rsid w:val="00E612DA"/>
    <w:rsid w:val="00E6165A"/>
    <w:rsid w:val="00E62B42"/>
    <w:rsid w:val="00E63566"/>
    <w:rsid w:val="00E66ECF"/>
    <w:rsid w:val="00E67192"/>
    <w:rsid w:val="00E70B63"/>
    <w:rsid w:val="00E70B64"/>
    <w:rsid w:val="00E71E0A"/>
    <w:rsid w:val="00E73B35"/>
    <w:rsid w:val="00E748B6"/>
    <w:rsid w:val="00E75F86"/>
    <w:rsid w:val="00E764EE"/>
    <w:rsid w:val="00E769DA"/>
    <w:rsid w:val="00E81135"/>
    <w:rsid w:val="00E81A31"/>
    <w:rsid w:val="00E81E0A"/>
    <w:rsid w:val="00E83726"/>
    <w:rsid w:val="00E840B4"/>
    <w:rsid w:val="00E8540F"/>
    <w:rsid w:val="00E92583"/>
    <w:rsid w:val="00E938D3"/>
    <w:rsid w:val="00E95262"/>
    <w:rsid w:val="00E961A7"/>
    <w:rsid w:val="00E967AE"/>
    <w:rsid w:val="00E96FAD"/>
    <w:rsid w:val="00E975FE"/>
    <w:rsid w:val="00EA00E6"/>
    <w:rsid w:val="00EA1072"/>
    <w:rsid w:val="00EA1FEE"/>
    <w:rsid w:val="00EA2C6E"/>
    <w:rsid w:val="00EA345D"/>
    <w:rsid w:val="00EA3702"/>
    <w:rsid w:val="00EA57F0"/>
    <w:rsid w:val="00EA60A9"/>
    <w:rsid w:val="00EA6CDC"/>
    <w:rsid w:val="00EA7076"/>
    <w:rsid w:val="00EB06A4"/>
    <w:rsid w:val="00EB08B4"/>
    <w:rsid w:val="00EB0F1D"/>
    <w:rsid w:val="00EB1B1B"/>
    <w:rsid w:val="00EB1C07"/>
    <w:rsid w:val="00EB33A2"/>
    <w:rsid w:val="00EB3871"/>
    <w:rsid w:val="00EB3B13"/>
    <w:rsid w:val="00EB4D87"/>
    <w:rsid w:val="00EB5122"/>
    <w:rsid w:val="00EB644B"/>
    <w:rsid w:val="00EB6A18"/>
    <w:rsid w:val="00EB7024"/>
    <w:rsid w:val="00EC0EE1"/>
    <w:rsid w:val="00EC1329"/>
    <w:rsid w:val="00EC151C"/>
    <w:rsid w:val="00EC1E62"/>
    <w:rsid w:val="00EC1F6A"/>
    <w:rsid w:val="00EC32AE"/>
    <w:rsid w:val="00EC3F1E"/>
    <w:rsid w:val="00EC4F5A"/>
    <w:rsid w:val="00EC5C73"/>
    <w:rsid w:val="00EC6E5B"/>
    <w:rsid w:val="00ED0096"/>
    <w:rsid w:val="00ED0370"/>
    <w:rsid w:val="00ED27E8"/>
    <w:rsid w:val="00ED3226"/>
    <w:rsid w:val="00ED52FA"/>
    <w:rsid w:val="00ED6CF9"/>
    <w:rsid w:val="00EE2A47"/>
    <w:rsid w:val="00EE43C6"/>
    <w:rsid w:val="00EE585D"/>
    <w:rsid w:val="00EE6EFB"/>
    <w:rsid w:val="00EF00A2"/>
    <w:rsid w:val="00EF2104"/>
    <w:rsid w:val="00EF2594"/>
    <w:rsid w:val="00EF4069"/>
    <w:rsid w:val="00EF45F5"/>
    <w:rsid w:val="00EF4672"/>
    <w:rsid w:val="00EF4FBC"/>
    <w:rsid w:val="00EF6808"/>
    <w:rsid w:val="00EF68DB"/>
    <w:rsid w:val="00EF7541"/>
    <w:rsid w:val="00F0348F"/>
    <w:rsid w:val="00F0360E"/>
    <w:rsid w:val="00F0407B"/>
    <w:rsid w:val="00F0466A"/>
    <w:rsid w:val="00F04724"/>
    <w:rsid w:val="00F04823"/>
    <w:rsid w:val="00F0715F"/>
    <w:rsid w:val="00F1132A"/>
    <w:rsid w:val="00F123C4"/>
    <w:rsid w:val="00F1293B"/>
    <w:rsid w:val="00F130FD"/>
    <w:rsid w:val="00F13425"/>
    <w:rsid w:val="00F13BF4"/>
    <w:rsid w:val="00F14CD7"/>
    <w:rsid w:val="00F15F87"/>
    <w:rsid w:val="00F16E9A"/>
    <w:rsid w:val="00F1762E"/>
    <w:rsid w:val="00F20261"/>
    <w:rsid w:val="00F202B4"/>
    <w:rsid w:val="00F20CA6"/>
    <w:rsid w:val="00F212FB"/>
    <w:rsid w:val="00F219AF"/>
    <w:rsid w:val="00F21E59"/>
    <w:rsid w:val="00F238A8"/>
    <w:rsid w:val="00F2449F"/>
    <w:rsid w:val="00F24C43"/>
    <w:rsid w:val="00F2720B"/>
    <w:rsid w:val="00F30737"/>
    <w:rsid w:val="00F31E97"/>
    <w:rsid w:val="00F32D6F"/>
    <w:rsid w:val="00F33595"/>
    <w:rsid w:val="00F33FB3"/>
    <w:rsid w:val="00F34724"/>
    <w:rsid w:val="00F3475C"/>
    <w:rsid w:val="00F352E6"/>
    <w:rsid w:val="00F360E7"/>
    <w:rsid w:val="00F3632C"/>
    <w:rsid w:val="00F40C09"/>
    <w:rsid w:val="00F40E5A"/>
    <w:rsid w:val="00F417EC"/>
    <w:rsid w:val="00F42EAD"/>
    <w:rsid w:val="00F43445"/>
    <w:rsid w:val="00F4373F"/>
    <w:rsid w:val="00F43BCB"/>
    <w:rsid w:val="00F44DA5"/>
    <w:rsid w:val="00F475DD"/>
    <w:rsid w:val="00F476B4"/>
    <w:rsid w:val="00F47941"/>
    <w:rsid w:val="00F507CA"/>
    <w:rsid w:val="00F51091"/>
    <w:rsid w:val="00F51853"/>
    <w:rsid w:val="00F52F36"/>
    <w:rsid w:val="00F53A30"/>
    <w:rsid w:val="00F53FBD"/>
    <w:rsid w:val="00F542DC"/>
    <w:rsid w:val="00F56415"/>
    <w:rsid w:val="00F60F56"/>
    <w:rsid w:val="00F634C7"/>
    <w:rsid w:val="00F644B7"/>
    <w:rsid w:val="00F65F2D"/>
    <w:rsid w:val="00F66C2F"/>
    <w:rsid w:val="00F67D1D"/>
    <w:rsid w:val="00F72F59"/>
    <w:rsid w:val="00F73153"/>
    <w:rsid w:val="00F7353F"/>
    <w:rsid w:val="00F7607E"/>
    <w:rsid w:val="00F77C3C"/>
    <w:rsid w:val="00F80392"/>
    <w:rsid w:val="00F80DF2"/>
    <w:rsid w:val="00F80EE1"/>
    <w:rsid w:val="00F8194A"/>
    <w:rsid w:val="00F81F3C"/>
    <w:rsid w:val="00F82D3A"/>
    <w:rsid w:val="00F8368E"/>
    <w:rsid w:val="00F83C6A"/>
    <w:rsid w:val="00F86609"/>
    <w:rsid w:val="00F86E49"/>
    <w:rsid w:val="00F86F82"/>
    <w:rsid w:val="00F870B1"/>
    <w:rsid w:val="00F90BCF"/>
    <w:rsid w:val="00F91113"/>
    <w:rsid w:val="00F929DC"/>
    <w:rsid w:val="00F937E0"/>
    <w:rsid w:val="00F939B5"/>
    <w:rsid w:val="00F93AEA"/>
    <w:rsid w:val="00F94849"/>
    <w:rsid w:val="00F958EF"/>
    <w:rsid w:val="00F9722E"/>
    <w:rsid w:val="00F97A8D"/>
    <w:rsid w:val="00FA01C5"/>
    <w:rsid w:val="00FA4B25"/>
    <w:rsid w:val="00FA50A4"/>
    <w:rsid w:val="00FA5762"/>
    <w:rsid w:val="00FA5817"/>
    <w:rsid w:val="00FA59AC"/>
    <w:rsid w:val="00FA7156"/>
    <w:rsid w:val="00FB0E1D"/>
    <w:rsid w:val="00FB0F2C"/>
    <w:rsid w:val="00FB4E50"/>
    <w:rsid w:val="00FB544B"/>
    <w:rsid w:val="00FB613A"/>
    <w:rsid w:val="00FB6473"/>
    <w:rsid w:val="00FB69EF"/>
    <w:rsid w:val="00FB6F4D"/>
    <w:rsid w:val="00FB71FD"/>
    <w:rsid w:val="00FB73C9"/>
    <w:rsid w:val="00FB7520"/>
    <w:rsid w:val="00FB78B2"/>
    <w:rsid w:val="00FB78F3"/>
    <w:rsid w:val="00FC14B6"/>
    <w:rsid w:val="00FC293F"/>
    <w:rsid w:val="00FC49AC"/>
    <w:rsid w:val="00FC4B0F"/>
    <w:rsid w:val="00FC6428"/>
    <w:rsid w:val="00FC684F"/>
    <w:rsid w:val="00FC7BF5"/>
    <w:rsid w:val="00FC7D18"/>
    <w:rsid w:val="00FD023A"/>
    <w:rsid w:val="00FD09B6"/>
    <w:rsid w:val="00FD145B"/>
    <w:rsid w:val="00FD17D7"/>
    <w:rsid w:val="00FD2C91"/>
    <w:rsid w:val="00FD3167"/>
    <w:rsid w:val="00FD4488"/>
    <w:rsid w:val="00FD4B66"/>
    <w:rsid w:val="00FD4C1B"/>
    <w:rsid w:val="00FD4DF2"/>
    <w:rsid w:val="00FD5738"/>
    <w:rsid w:val="00FD57D9"/>
    <w:rsid w:val="00FD6BFF"/>
    <w:rsid w:val="00FD6EFD"/>
    <w:rsid w:val="00FE09BD"/>
    <w:rsid w:val="00FE3628"/>
    <w:rsid w:val="00FE3FD8"/>
    <w:rsid w:val="00FE405A"/>
    <w:rsid w:val="00FE50E9"/>
    <w:rsid w:val="00FE517D"/>
    <w:rsid w:val="00FE5CA9"/>
    <w:rsid w:val="00FE5D90"/>
    <w:rsid w:val="00FE68BA"/>
    <w:rsid w:val="00FF2118"/>
    <w:rsid w:val="00FF3643"/>
    <w:rsid w:val="00FF377E"/>
    <w:rsid w:val="00FF49F1"/>
    <w:rsid w:val="00FF6DBB"/>
    <w:rsid w:val="00FF739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FF1E3D"/>
  <w15:docId w15:val="{3FC4070C-C457-4DA3-9EC6-292E63DF5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1F6A"/>
  </w:style>
  <w:style w:type="paragraph" w:styleId="Titre1">
    <w:name w:val="heading 1"/>
    <w:basedOn w:val="Normal"/>
    <w:next w:val="Normal"/>
    <w:link w:val="Titre1Car"/>
    <w:uiPriority w:val="9"/>
    <w:qFormat/>
    <w:rsid w:val="004A48A5"/>
    <w:pPr>
      <w:keepNext/>
      <w:spacing w:after="0" w:line="240" w:lineRule="auto"/>
      <w:jc w:val="center"/>
      <w:outlineLvl w:val="0"/>
    </w:pPr>
    <w:rPr>
      <w:rFonts w:ascii="Comic Sans MS" w:eastAsia="Times New Roman" w:hAnsi="Comic Sans MS" w:cs="Times New Roman"/>
      <w:b/>
      <w:bCs/>
      <w:sz w:val="36"/>
      <w:szCs w:val="24"/>
      <w:lang w:eastAsia="fr-FR"/>
    </w:rPr>
  </w:style>
  <w:style w:type="paragraph" w:styleId="Titre2">
    <w:name w:val="heading 2"/>
    <w:basedOn w:val="Normal"/>
    <w:next w:val="Normal"/>
    <w:link w:val="Titre2Car"/>
    <w:uiPriority w:val="99"/>
    <w:qFormat/>
    <w:rsid w:val="004A48A5"/>
    <w:pPr>
      <w:keepNext/>
      <w:spacing w:after="0" w:line="240" w:lineRule="auto"/>
      <w:outlineLvl w:val="1"/>
    </w:pPr>
    <w:rPr>
      <w:rFonts w:ascii="Comic Sans MS" w:eastAsia="Times New Roman" w:hAnsi="Comic Sans MS" w:cs="Times New Roman"/>
      <w:b/>
      <w:bCs/>
      <w:i/>
      <w:iCs/>
      <w:sz w:val="24"/>
      <w:szCs w:val="24"/>
      <w:lang w:eastAsia="fr-FR"/>
    </w:rPr>
  </w:style>
  <w:style w:type="paragraph" w:styleId="Titre3">
    <w:name w:val="heading 3"/>
    <w:basedOn w:val="Normal"/>
    <w:next w:val="Normal"/>
    <w:link w:val="Titre3Car"/>
    <w:uiPriority w:val="99"/>
    <w:qFormat/>
    <w:rsid w:val="004A48A5"/>
    <w:pPr>
      <w:keepNext/>
      <w:spacing w:after="0" w:line="240" w:lineRule="auto"/>
      <w:outlineLvl w:val="2"/>
    </w:pPr>
    <w:rPr>
      <w:rFonts w:ascii="Comic Sans MS" w:eastAsia="Times New Roman" w:hAnsi="Comic Sans MS" w:cs="Times New Roman"/>
      <w:i/>
      <w:iCs/>
      <w:sz w:val="24"/>
      <w:szCs w:val="24"/>
      <w:lang w:eastAsia="fr-FR"/>
    </w:rPr>
  </w:style>
  <w:style w:type="paragraph" w:styleId="Titre4">
    <w:name w:val="heading 4"/>
    <w:basedOn w:val="Normal"/>
    <w:next w:val="Normal"/>
    <w:link w:val="Titre4Car"/>
    <w:uiPriority w:val="99"/>
    <w:qFormat/>
    <w:rsid w:val="004A48A5"/>
    <w:pPr>
      <w:keepNext/>
      <w:spacing w:after="0" w:line="240" w:lineRule="auto"/>
      <w:outlineLvl w:val="3"/>
    </w:pPr>
    <w:rPr>
      <w:rFonts w:ascii="Comic Sans MS" w:eastAsia="Times New Roman" w:hAnsi="Comic Sans MS" w:cs="Times New Roman"/>
      <w:b/>
      <w:bCs/>
      <w:sz w:val="32"/>
      <w:szCs w:val="24"/>
      <w:lang w:eastAsia="fr-FR"/>
    </w:rPr>
  </w:style>
  <w:style w:type="paragraph" w:styleId="Titre5">
    <w:name w:val="heading 5"/>
    <w:basedOn w:val="Normal"/>
    <w:next w:val="Normal"/>
    <w:link w:val="Titre5Car"/>
    <w:uiPriority w:val="99"/>
    <w:qFormat/>
    <w:rsid w:val="004A48A5"/>
    <w:pPr>
      <w:keepNext/>
      <w:spacing w:after="0" w:line="240" w:lineRule="auto"/>
      <w:outlineLvl w:val="4"/>
    </w:pPr>
    <w:rPr>
      <w:rFonts w:ascii="Arial" w:eastAsia="Times New Roman" w:hAnsi="Arial" w:cs="Times New Roman"/>
      <w:b/>
      <w:bCs/>
      <w:szCs w:val="24"/>
      <w:lang w:eastAsia="fr-FR"/>
    </w:rPr>
  </w:style>
  <w:style w:type="paragraph" w:styleId="Titre6">
    <w:name w:val="heading 6"/>
    <w:basedOn w:val="Normal"/>
    <w:next w:val="Normal"/>
    <w:link w:val="Titre6Car"/>
    <w:uiPriority w:val="99"/>
    <w:qFormat/>
    <w:rsid w:val="004A48A5"/>
    <w:pPr>
      <w:keepNext/>
      <w:spacing w:after="0" w:line="240" w:lineRule="auto"/>
      <w:outlineLvl w:val="5"/>
    </w:pPr>
    <w:rPr>
      <w:rFonts w:ascii="Comic Sans MS" w:eastAsia="Times New Roman" w:hAnsi="Comic Sans MS" w:cs="Times New Roman"/>
      <w:b/>
      <w:bCs/>
      <w:color w:val="993300"/>
      <w:sz w:val="32"/>
      <w:szCs w:val="24"/>
      <w:lang w:eastAsia="fr-FR"/>
    </w:rPr>
  </w:style>
  <w:style w:type="paragraph" w:styleId="Titre7">
    <w:name w:val="heading 7"/>
    <w:basedOn w:val="Normal"/>
    <w:next w:val="Normal"/>
    <w:link w:val="Titre7Car"/>
    <w:uiPriority w:val="99"/>
    <w:qFormat/>
    <w:rsid w:val="004A48A5"/>
    <w:pPr>
      <w:keepNext/>
      <w:spacing w:after="0" w:line="240" w:lineRule="auto"/>
      <w:outlineLvl w:val="6"/>
    </w:pPr>
    <w:rPr>
      <w:rFonts w:ascii="Comic Sans MS" w:eastAsia="Times New Roman" w:hAnsi="Comic Sans MS" w:cs="Times New Roman"/>
      <w:i/>
      <w:iCs/>
      <w:szCs w:val="24"/>
      <w:lang w:eastAsia="fr-FR"/>
    </w:rPr>
  </w:style>
  <w:style w:type="paragraph" w:styleId="Titre8">
    <w:name w:val="heading 8"/>
    <w:basedOn w:val="Normal"/>
    <w:next w:val="Normal"/>
    <w:link w:val="Titre8Car"/>
    <w:uiPriority w:val="99"/>
    <w:qFormat/>
    <w:rsid w:val="004A48A5"/>
    <w:pPr>
      <w:keepNext/>
      <w:spacing w:after="0" w:line="240" w:lineRule="auto"/>
      <w:jc w:val="both"/>
      <w:outlineLvl w:val="7"/>
    </w:pPr>
    <w:rPr>
      <w:rFonts w:ascii="Comic Sans MS" w:eastAsia="Times New Roman" w:hAnsi="Comic Sans MS" w:cs="Times New Roman"/>
      <w:b/>
      <w:bCs/>
      <w:i/>
      <w:iCs/>
      <w:sz w:val="24"/>
      <w:szCs w:val="24"/>
      <w:lang w:eastAsia="fr-FR"/>
    </w:rPr>
  </w:style>
  <w:style w:type="paragraph" w:styleId="Titre9">
    <w:name w:val="heading 9"/>
    <w:basedOn w:val="Normal"/>
    <w:next w:val="Normal"/>
    <w:link w:val="Titre9Car"/>
    <w:uiPriority w:val="99"/>
    <w:qFormat/>
    <w:rsid w:val="004A48A5"/>
    <w:pPr>
      <w:keepNext/>
      <w:spacing w:after="0" w:line="240" w:lineRule="auto"/>
      <w:jc w:val="center"/>
      <w:outlineLvl w:val="8"/>
    </w:pPr>
    <w:rPr>
      <w:rFonts w:ascii="Comic Sans MS" w:eastAsia="Times New Roman" w:hAnsi="Comic Sans MS"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C618FA"/>
    <w:pPr>
      <w:tabs>
        <w:tab w:val="center" w:pos="4536"/>
        <w:tab w:val="right" w:pos="9072"/>
      </w:tabs>
      <w:spacing w:after="0" w:line="240" w:lineRule="auto"/>
    </w:pPr>
  </w:style>
  <w:style w:type="character" w:customStyle="1" w:styleId="En-tteCar">
    <w:name w:val="En-tête Car"/>
    <w:basedOn w:val="Policepardfaut"/>
    <w:link w:val="En-tte"/>
    <w:uiPriority w:val="99"/>
    <w:rsid w:val="00C618FA"/>
  </w:style>
  <w:style w:type="paragraph" w:styleId="Pieddepage">
    <w:name w:val="footer"/>
    <w:basedOn w:val="Normal"/>
    <w:link w:val="PieddepageCar"/>
    <w:uiPriority w:val="99"/>
    <w:unhideWhenUsed/>
    <w:rsid w:val="00C618F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618FA"/>
  </w:style>
  <w:style w:type="paragraph" w:customStyle="1" w:styleId="Default">
    <w:name w:val="Default"/>
    <w:rsid w:val="00127459"/>
    <w:pPr>
      <w:autoSpaceDE w:val="0"/>
      <w:autoSpaceDN w:val="0"/>
      <w:adjustRightInd w:val="0"/>
      <w:spacing w:after="0" w:line="240" w:lineRule="auto"/>
    </w:pPr>
    <w:rPr>
      <w:rFonts w:ascii="Century Gothic" w:hAnsi="Century Gothic" w:cs="Century Gothic"/>
      <w:color w:val="000000"/>
      <w:sz w:val="24"/>
      <w:szCs w:val="24"/>
    </w:rPr>
  </w:style>
  <w:style w:type="paragraph" w:styleId="Paragraphedeliste">
    <w:name w:val="List Paragraph"/>
    <w:basedOn w:val="Normal"/>
    <w:uiPriority w:val="34"/>
    <w:qFormat/>
    <w:rsid w:val="00FB4E50"/>
    <w:pPr>
      <w:ind w:left="720"/>
      <w:contextualSpacing/>
    </w:pPr>
  </w:style>
  <w:style w:type="character" w:customStyle="1" w:styleId="Titre1Car">
    <w:name w:val="Titre 1 Car"/>
    <w:basedOn w:val="Policepardfaut"/>
    <w:link w:val="Titre1"/>
    <w:uiPriority w:val="9"/>
    <w:rsid w:val="004A48A5"/>
    <w:rPr>
      <w:rFonts w:ascii="Comic Sans MS" w:eastAsia="Times New Roman" w:hAnsi="Comic Sans MS" w:cs="Times New Roman"/>
      <w:b/>
      <w:bCs/>
      <w:sz w:val="36"/>
      <w:szCs w:val="24"/>
      <w:lang w:eastAsia="fr-FR"/>
    </w:rPr>
  </w:style>
  <w:style w:type="character" w:customStyle="1" w:styleId="Titre2Car">
    <w:name w:val="Titre 2 Car"/>
    <w:basedOn w:val="Policepardfaut"/>
    <w:link w:val="Titre2"/>
    <w:uiPriority w:val="99"/>
    <w:rsid w:val="004A48A5"/>
    <w:rPr>
      <w:rFonts w:ascii="Comic Sans MS" w:eastAsia="Times New Roman" w:hAnsi="Comic Sans MS" w:cs="Times New Roman"/>
      <w:b/>
      <w:bCs/>
      <w:i/>
      <w:iCs/>
      <w:sz w:val="24"/>
      <w:szCs w:val="24"/>
      <w:lang w:eastAsia="fr-FR"/>
    </w:rPr>
  </w:style>
  <w:style w:type="character" w:customStyle="1" w:styleId="Titre3Car">
    <w:name w:val="Titre 3 Car"/>
    <w:basedOn w:val="Policepardfaut"/>
    <w:link w:val="Titre3"/>
    <w:uiPriority w:val="99"/>
    <w:rsid w:val="004A48A5"/>
    <w:rPr>
      <w:rFonts w:ascii="Comic Sans MS" w:eastAsia="Times New Roman" w:hAnsi="Comic Sans MS" w:cs="Times New Roman"/>
      <w:i/>
      <w:iCs/>
      <w:sz w:val="24"/>
      <w:szCs w:val="24"/>
      <w:lang w:eastAsia="fr-FR"/>
    </w:rPr>
  </w:style>
  <w:style w:type="character" w:customStyle="1" w:styleId="Titre4Car">
    <w:name w:val="Titre 4 Car"/>
    <w:basedOn w:val="Policepardfaut"/>
    <w:link w:val="Titre4"/>
    <w:uiPriority w:val="99"/>
    <w:rsid w:val="004A48A5"/>
    <w:rPr>
      <w:rFonts w:ascii="Comic Sans MS" w:eastAsia="Times New Roman" w:hAnsi="Comic Sans MS" w:cs="Times New Roman"/>
      <w:b/>
      <w:bCs/>
      <w:sz w:val="32"/>
      <w:szCs w:val="24"/>
      <w:lang w:eastAsia="fr-FR"/>
    </w:rPr>
  </w:style>
  <w:style w:type="character" w:customStyle="1" w:styleId="Titre5Car">
    <w:name w:val="Titre 5 Car"/>
    <w:basedOn w:val="Policepardfaut"/>
    <w:link w:val="Titre5"/>
    <w:uiPriority w:val="99"/>
    <w:rsid w:val="004A48A5"/>
    <w:rPr>
      <w:rFonts w:ascii="Arial" w:eastAsia="Times New Roman" w:hAnsi="Arial" w:cs="Times New Roman"/>
      <w:b/>
      <w:bCs/>
      <w:szCs w:val="24"/>
      <w:lang w:eastAsia="fr-FR"/>
    </w:rPr>
  </w:style>
  <w:style w:type="character" w:customStyle="1" w:styleId="Titre6Car">
    <w:name w:val="Titre 6 Car"/>
    <w:basedOn w:val="Policepardfaut"/>
    <w:link w:val="Titre6"/>
    <w:uiPriority w:val="99"/>
    <w:rsid w:val="004A48A5"/>
    <w:rPr>
      <w:rFonts w:ascii="Comic Sans MS" w:eastAsia="Times New Roman" w:hAnsi="Comic Sans MS" w:cs="Times New Roman"/>
      <w:b/>
      <w:bCs/>
      <w:color w:val="993300"/>
      <w:sz w:val="32"/>
      <w:szCs w:val="24"/>
      <w:lang w:eastAsia="fr-FR"/>
    </w:rPr>
  </w:style>
  <w:style w:type="character" w:customStyle="1" w:styleId="Titre7Car">
    <w:name w:val="Titre 7 Car"/>
    <w:basedOn w:val="Policepardfaut"/>
    <w:link w:val="Titre7"/>
    <w:uiPriority w:val="99"/>
    <w:rsid w:val="004A48A5"/>
    <w:rPr>
      <w:rFonts w:ascii="Comic Sans MS" w:eastAsia="Times New Roman" w:hAnsi="Comic Sans MS" w:cs="Times New Roman"/>
      <w:i/>
      <w:iCs/>
      <w:szCs w:val="24"/>
      <w:lang w:eastAsia="fr-FR"/>
    </w:rPr>
  </w:style>
  <w:style w:type="character" w:customStyle="1" w:styleId="Titre8Car">
    <w:name w:val="Titre 8 Car"/>
    <w:basedOn w:val="Policepardfaut"/>
    <w:link w:val="Titre8"/>
    <w:uiPriority w:val="99"/>
    <w:rsid w:val="004A48A5"/>
    <w:rPr>
      <w:rFonts w:ascii="Comic Sans MS" w:eastAsia="Times New Roman" w:hAnsi="Comic Sans MS" w:cs="Times New Roman"/>
      <w:b/>
      <w:bCs/>
      <w:i/>
      <w:iCs/>
      <w:sz w:val="24"/>
      <w:szCs w:val="24"/>
      <w:lang w:eastAsia="fr-FR"/>
    </w:rPr>
  </w:style>
  <w:style w:type="character" w:customStyle="1" w:styleId="Titre9Car">
    <w:name w:val="Titre 9 Car"/>
    <w:basedOn w:val="Policepardfaut"/>
    <w:link w:val="Titre9"/>
    <w:uiPriority w:val="99"/>
    <w:rsid w:val="004A48A5"/>
    <w:rPr>
      <w:rFonts w:ascii="Comic Sans MS" w:eastAsia="Times New Roman" w:hAnsi="Comic Sans MS" w:cs="Times New Roman"/>
      <w:b/>
      <w:bCs/>
      <w:sz w:val="24"/>
      <w:szCs w:val="24"/>
      <w:lang w:eastAsia="fr-FR"/>
    </w:rPr>
  </w:style>
  <w:style w:type="numbering" w:customStyle="1" w:styleId="Aucuneliste1">
    <w:name w:val="Aucune liste1"/>
    <w:next w:val="Aucuneliste"/>
    <w:uiPriority w:val="99"/>
    <w:semiHidden/>
    <w:unhideWhenUsed/>
    <w:rsid w:val="004A48A5"/>
  </w:style>
  <w:style w:type="paragraph" w:styleId="Textedebulles">
    <w:name w:val="Balloon Text"/>
    <w:basedOn w:val="Normal"/>
    <w:link w:val="TextedebullesCar"/>
    <w:uiPriority w:val="99"/>
    <w:semiHidden/>
    <w:rsid w:val="004A48A5"/>
    <w:pPr>
      <w:spacing w:after="0" w:line="240" w:lineRule="auto"/>
    </w:pPr>
    <w:rPr>
      <w:rFonts w:ascii="Tahoma" w:eastAsia="Times New Roman" w:hAnsi="Tahoma" w:cs="Tahoma"/>
      <w:sz w:val="16"/>
      <w:szCs w:val="16"/>
      <w:lang w:eastAsia="fr-FR"/>
    </w:rPr>
  </w:style>
  <w:style w:type="character" w:customStyle="1" w:styleId="TextedebullesCar">
    <w:name w:val="Texte de bulles Car"/>
    <w:basedOn w:val="Policepardfaut"/>
    <w:link w:val="Textedebulles"/>
    <w:uiPriority w:val="99"/>
    <w:semiHidden/>
    <w:rsid w:val="004A48A5"/>
    <w:rPr>
      <w:rFonts w:ascii="Tahoma" w:eastAsia="Times New Roman" w:hAnsi="Tahoma" w:cs="Tahoma"/>
      <w:sz w:val="16"/>
      <w:szCs w:val="16"/>
      <w:lang w:eastAsia="fr-FR"/>
    </w:rPr>
  </w:style>
  <w:style w:type="character" w:styleId="Numrodepage">
    <w:name w:val="page number"/>
    <w:basedOn w:val="Policepardfaut"/>
    <w:uiPriority w:val="99"/>
    <w:rsid w:val="004A48A5"/>
    <w:rPr>
      <w:rFonts w:cs="Times New Roman"/>
    </w:rPr>
  </w:style>
  <w:style w:type="table" w:styleId="Grilledutableau">
    <w:name w:val="Table Grid"/>
    <w:basedOn w:val="TableauNormal"/>
    <w:uiPriority w:val="39"/>
    <w:rsid w:val="004A48A5"/>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4A48A5"/>
    <w:rPr>
      <w:color w:val="0000FF"/>
      <w:u w:val="single"/>
    </w:rPr>
  </w:style>
  <w:style w:type="character" w:styleId="Marquedecommentaire">
    <w:name w:val="annotation reference"/>
    <w:basedOn w:val="Policepardfaut"/>
    <w:uiPriority w:val="99"/>
    <w:semiHidden/>
    <w:unhideWhenUsed/>
    <w:rsid w:val="004A48A5"/>
    <w:rPr>
      <w:sz w:val="16"/>
      <w:szCs w:val="16"/>
    </w:rPr>
  </w:style>
  <w:style w:type="paragraph" w:styleId="Commentaire">
    <w:name w:val="annotation text"/>
    <w:basedOn w:val="Normal"/>
    <w:link w:val="CommentaireCar"/>
    <w:uiPriority w:val="99"/>
    <w:semiHidden/>
    <w:unhideWhenUsed/>
    <w:rsid w:val="004A48A5"/>
    <w:pPr>
      <w:spacing w:after="0" w:line="240" w:lineRule="auto"/>
    </w:pPr>
    <w:rPr>
      <w:rFonts w:ascii="Times New Roman" w:eastAsia="Times New Roman" w:hAnsi="Times New Roman" w:cs="Times New Roman"/>
      <w:sz w:val="20"/>
      <w:szCs w:val="20"/>
      <w:lang w:eastAsia="fr-FR"/>
    </w:rPr>
  </w:style>
  <w:style w:type="character" w:customStyle="1" w:styleId="CommentaireCar">
    <w:name w:val="Commentaire Car"/>
    <w:basedOn w:val="Policepardfaut"/>
    <w:link w:val="Commentaire"/>
    <w:uiPriority w:val="99"/>
    <w:semiHidden/>
    <w:rsid w:val="004A48A5"/>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4A48A5"/>
    <w:rPr>
      <w:b/>
      <w:bCs/>
    </w:rPr>
  </w:style>
  <w:style w:type="character" w:customStyle="1" w:styleId="ObjetducommentaireCar">
    <w:name w:val="Objet du commentaire Car"/>
    <w:basedOn w:val="CommentaireCar"/>
    <w:link w:val="Objetducommentaire"/>
    <w:uiPriority w:val="99"/>
    <w:semiHidden/>
    <w:rsid w:val="004A48A5"/>
    <w:rPr>
      <w:rFonts w:ascii="Times New Roman" w:eastAsia="Times New Roman" w:hAnsi="Times New Roman" w:cs="Times New Roman"/>
      <w:b/>
      <w:bCs/>
      <w:sz w:val="20"/>
      <w:szCs w:val="20"/>
      <w:lang w:eastAsia="fr-FR"/>
    </w:rPr>
  </w:style>
  <w:style w:type="paragraph" w:styleId="Listepuces">
    <w:name w:val="List Bullet"/>
    <w:basedOn w:val="Normal"/>
    <w:uiPriority w:val="99"/>
    <w:unhideWhenUsed/>
    <w:rsid w:val="004A48A5"/>
    <w:pPr>
      <w:numPr>
        <w:numId w:val="1"/>
      </w:numPr>
      <w:spacing w:after="0" w:line="240" w:lineRule="auto"/>
      <w:contextualSpacing/>
    </w:pPr>
    <w:rPr>
      <w:rFonts w:ascii="Times New Roman" w:eastAsia="Times New Roman" w:hAnsi="Times New Roman" w:cs="Times New Roman"/>
      <w:sz w:val="24"/>
      <w:szCs w:val="24"/>
      <w:lang w:eastAsia="fr-FR"/>
    </w:rPr>
  </w:style>
  <w:style w:type="table" w:customStyle="1" w:styleId="Grilledutableau1">
    <w:name w:val="Grille du tableau1"/>
    <w:basedOn w:val="TableauNormal"/>
    <w:next w:val="Grilledutableau"/>
    <w:uiPriority w:val="39"/>
    <w:locked/>
    <w:rsid w:val="008647A0"/>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1E4B5E"/>
    <w:rPr>
      <w:b/>
      <w:bCs/>
    </w:rPr>
  </w:style>
  <w:style w:type="table" w:customStyle="1" w:styleId="Grilledutableau2">
    <w:name w:val="Grille du tableau2"/>
    <w:basedOn w:val="TableauNormal"/>
    <w:next w:val="Grilledutableau"/>
    <w:uiPriority w:val="99"/>
    <w:locked/>
    <w:rsid w:val="0080730A"/>
    <w:pPr>
      <w:spacing w:after="0" w:line="240" w:lineRule="auto"/>
    </w:pPr>
    <w:rPr>
      <w:rFonts w:ascii="Times New Roman" w:eastAsia="Times New Roman" w:hAnsi="Times New Roman"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624F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Emphaseple">
    <w:name w:val="Subtle Emphasis"/>
    <w:basedOn w:val="Policepardfaut"/>
    <w:uiPriority w:val="19"/>
    <w:qFormat/>
    <w:rsid w:val="00D624FE"/>
    <w:rPr>
      <w:i/>
      <w:iCs/>
      <w:color w:val="FF0000"/>
    </w:rPr>
  </w:style>
  <w:style w:type="paragraph" w:styleId="Rvision">
    <w:name w:val="Revision"/>
    <w:hidden/>
    <w:uiPriority w:val="99"/>
    <w:semiHidden/>
    <w:rsid w:val="00F20CA6"/>
    <w:pPr>
      <w:spacing w:after="0" w:line="240" w:lineRule="auto"/>
    </w:pPr>
  </w:style>
  <w:style w:type="table" w:customStyle="1" w:styleId="Grilledutableau23">
    <w:name w:val="Grille du tableau23"/>
    <w:basedOn w:val="TableauNormal"/>
    <w:next w:val="Grilledutableau"/>
    <w:uiPriority w:val="99"/>
    <w:locked/>
    <w:rsid w:val="00A519BC"/>
    <w:pPr>
      <w:spacing w:after="0" w:line="240" w:lineRule="auto"/>
    </w:pPr>
    <w:rPr>
      <w:rFonts w:ascii="Times New Roman" w:eastAsia="Times New Roman" w:hAnsi="Times New Roman" w:cs="Times New Roman"/>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39"/>
    <w:rsid w:val="00D80E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2">
    <w:name w:val="toc 2"/>
    <w:basedOn w:val="Normal"/>
    <w:next w:val="Normal"/>
    <w:autoRedefine/>
    <w:uiPriority w:val="39"/>
    <w:unhideWhenUsed/>
    <w:rsid w:val="00E43278"/>
    <w:pPr>
      <w:spacing w:after="0"/>
      <w:ind w:left="220"/>
    </w:pPr>
    <w:rPr>
      <w:smallCaps/>
      <w:sz w:val="20"/>
      <w:szCs w:val="20"/>
    </w:rPr>
  </w:style>
  <w:style w:type="paragraph" w:styleId="TM1">
    <w:name w:val="toc 1"/>
    <w:basedOn w:val="CHAPITRE"/>
    <w:next w:val="PROJETS"/>
    <w:autoRedefine/>
    <w:uiPriority w:val="39"/>
    <w:unhideWhenUsed/>
    <w:qFormat/>
    <w:rsid w:val="00451B2B"/>
    <w:pPr>
      <w:tabs>
        <w:tab w:val="right" w:leader="dot" w:pos="9060"/>
      </w:tabs>
      <w:spacing w:before="120" w:after="120"/>
    </w:pPr>
    <w:rPr>
      <w:b w:val="0"/>
      <w:bCs/>
      <w:caps/>
      <w:sz w:val="20"/>
    </w:rPr>
  </w:style>
  <w:style w:type="paragraph" w:styleId="TM3">
    <w:name w:val="toc 3"/>
    <w:basedOn w:val="Normal"/>
    <w:next w:val="Normal"/>
    <w:autoRedefine/>
    <w:uiPriority w:val="39"/>
    <w:unhideWhenUsed/>
    <w:rsid w:val="00FA01C5"/>
    <w:pPr>
      <w:spacing w:after="0"/>
      <w:ind w:left="440"/>
    </w:pPr>
    <w:rPr>
      <w:i/>
      <w:iCs/>
      <w:sz w:val="20"/>
      <w:szCs w:val="20"/>
    </w:rPr>
  </w:style>
  <w:style w:type="paragraph" w:styleId="TM4">
    <w:name w:val="toc 4"/>
    <w:basedOn w:val="Normal"/>
    <w:next w:val="Normal"/>
    <w:autoRedefine/>
    <w:uiPriority w:val="39"/>
    <w:unhideWhenUsed/>
    <w:rsid w:val="00FA01C5"/>
    <w:pPr>
      <w:spacing w:after="0"/>
      <w:ind w:left="660"/>
    </w:pPr>
    <w:rPr>
      <w:sz w:val="18"/>
      <w:szCs w:val="18"/>
    </w:rPr>
  </w:style>
  <w:style w:type="paragraph" w:styleId="TM5">
    <w:name w:val="toc 5"/>
    <w:basedOn w:val="Normal"/>
    <w:next w:val="Normal"/>
    <w:autoRedefine/>
    <w:uiPriority w:val="39"/>
    <w:unhideWhenUsed/>
    <w:rsid w:val="00FA01C5"/>
    <w:pPr>
      <w:spacing w:after="0"/>
      <w:ind w:left="880"/>
    </w:pPr>
    <w:rPr>
      <w:sz w:val="18"/>
      <w:szCs w:val="18"/>
    </w:rPr>
  </w:style>
  <w:style w:type="paragraph" w:styleId="TM6">
    <w:name w:val="toc 6"/>
    <w:basedOn w:val="Normal"/>
    <w:next w:val="Normal"/>
    <w:autoRedefine/>
    <w:uiPriority w:val="39"/>
    <w:unhideWhenUsed/>
    <w:rsid w:val="00FA01C5"/>
    <w:pPr>
      <w:spacing w:after="0"/>
      <w:ind w:left="1100"/>
    </w:pPr>
    <w:rPr>
      <w:sz w:val="18"/>
      <w:szCs w:val="18"/>
    </w:rPr>
  </w:style>
  <w:style w:type="paragraph" w:styleId="TM7">
    <w:name w:val="toc 7"/>
    <w:basedOn w:val="Normal"/>
    <w:next w:val="Normal"/>
    <w:autoRedefine/>
    <w:uiPriority w:val="39"/>
    <w:unhideWhenUsed/>
    <w:rsid w:val="00FA01C5"/>
    <w:pPr>
      <w:spacing w:after="0"/>
      <w:ind w:left="1320"/>
    </w:pPr>
    <w:rPr>
      <w:sz w:val="18"/>
      <w:szCs w:val="18"/>
    </w:rPr>
  </w:style>
  <w:style w:type="paragraph" w:styleId="TM8">
    <w:name w:val="toc 8"/>
    <w:basedOn w:val="Normal"/>
    <w:next w:val="Normal"/>
    <w:autoRedefine/>
    <w:uiPriority w:val="39"/>
    <w:unhideWhenUsed/>
    <w:rsid w:val="00FA01C5"/>
    <w:pPr>
      <w:spacing w:after="0"/>
      <w:ind w:left="1540"/>
    </w:pPr>
    <w:rPr>
      <w:sz w:val="18"/>
      <w:szCs w:val="18"/>
    </w:rPr>
  </w:style>
  <w:style w:type="paragraph" w:styleId="TM9">
    <w:name w:val="toc 9"/>
    <w:basedOn w:val="Normal"/>
    <w:next w:val="Normal"/>
    <w:autoRedefine/>
    <w:uiPriority w:val="39"/>
    <w:unhideWhenUsed/>
    <w:rsid w:val="00FA01C5"/>
    <w:pPr>
      <w:spacing w:after="0"/>
      <w:ind w:left="1760"/>
    </w:pPr>
    <w:rPr>
      <w:sz w:val="18"/>
      <w:szCs w:val="18"/>
    </w:rPr>
  </w:style>
  <w:style w:type="paragraph" w:customStyle="1" w:styleId="titre10">
    <w:name w:val="titre1"/>
    <w:basedOn w:val="Normal"/>
    <w:link w:val="titre1Car0"/>
    <w:qFormat/>
    <w:rsid w:val="00E0375F"/>
    <w:pPr>
      <w:tabs>
        <w:tab w:val="left" w:pos="2445"/>
      </w:tabs>
      <w:jc w:val="center"/>
    </w:pPr>
    <w:rPr>
      <w:rFonts w:ascii="Century Gothic" w:eastAsia="Times New Roman" w:hAnsi="Century Gothic" w:cs="Times New Roman"/>
      <w:b/>
      <w:color w:val="7E1504"/>
      <w:sz w:val="72"/>
      <w:szCs w:val="72"/>
      <w:lang w:eastAsia="fr-FR"/>
    </w:rPr>
  </w:style>
  <w:style w:type="paragraph" w:customStyle="1" w:styleId="titre20">
    <w:name w:val="titre2"/>
    <w:basedOn w:val="Normal"/>
    <w:link w:val="titre2Car0"/>
    <w:qFormat/>
    <w:rsid w:val="00E0375F"/>
    <w:pPr>
      <w:pBdr>
        <w:top w:val="single" w:sz="12" w:space="1" w:color="A59E89"/>
        <w:bottom w:val="single" w:sz="12" w:space="1" w:color="A59E89"/>
      </w:pBdr>
      <w:jc w:val="center"/>
    </w:pPr>
    <w:rPr>
      <w:b/>
      <w:noProof/>
      <w:color w:val="7E1504"/>
      <w:sz w:val="40"/>
      <w:szCs w:val="24"/>
      <w:lang w:eastAsia="fr-FR"/>
    </w:rPr>
  </w:style>
  <w:style w:type="character" w:customStyle="1" w:styleId="titre1Car0">
    <w:name w:val="titre1 Car"/>
    <w:basedOn w:val="Policepardfaut"/>
    <w:link w:val="titre10"/>
    <w:rsid w:val="00E0375F"/>
    <w:rPr>
      <w:rFonts w:ascii="Century Gothic" w:eastAsia="Times New Roman" w:hAnsi="Century Gothic" w:cs="Times New Roman"/>
      <w:b/>
      <w:color w:val="7E1504"/>
      <w:sz w:val="72"/>
      <w:szCs w:val="72"/>
      <w:lang w:eastAsia="fr-FR"/>
    </w:rPr>
  </w:style>
  <w:style w:type="character" w:customStyle="1" w:styleId="titre2Car0">
    <w:name w:val="titre2 Car"/>
    <w:basedOn w:val="Policepardfaut"/>
    <w:link w:val="titre20"/>
    <w:rsid w:val="00E0375F"/>
    <w:rPr>
      <w:b/>
      <w:noProof/>
      <w:color w:val="7E1504"/>
      <w:sz w:val="40"/>
      <w:szCs w:val="24"/>
      <w:lang w:eastAsia="fr-FR"/>
    </w:rPr>
  </w:style>
  <w:style w:type="character" w:styleId="Numrodeligne">
    <w:name w:val="line number"/>
    <w:basedOn w:val="Policepardfaut"/>
    <w:uiPriority w:val="99"/>
    <w:semiHidden/>
    <w:unhideWhenUsed/>
    <w:rsid w:val="008E4A0E"/>
  </w:style>
  <w:style w:type="character" w:styleId="Lienhypertextesuivivisit">
    <w:name w:val="FollowedHyperlink"/>
    <w:basedOn w:val="Policepardfaut"/>
    <w:uiPriority w:val="99"/>
    <w:semiHidden/>
    <w:unhideWhenUsed/>
    <w:rsid w:val="00C5680B"/>
    <w:rPr>
      <w:color w:val="954F72" w:themeColor="followedHyperlink"/>
      <w:u w:val="single"/>
    </w:rPr>
  </w:style>
  <w:style w:type="table" w:customStyle="1" w:styleId="Grilledutableau4">
    <w:name w:val="Grille du tableau4"/>
    <w:basedOn w:val="TableauNormal"/>
    <w:next w:val="Grilledutableau"/>
    <w:uiPriority w:val="59"/>
    <w:rsid w:val="003D2178"/>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link w:val="SansinterligneCar"/>
    <w:uiPriority w:val="1"/>
    <w:qFormat/>
    <w:rsid w:val="003B03AA"/>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3B03AA"/>
    <w:rPr>
      <w:rFonts w:eastAsiaTheme="minorEastAsia"/>
      <w:lang w:eastAsia="fr-FR"/>
    </w:rPr>
  </w:style>
  <w:style w:type="paragraph" w:styleId="Titre">
    <w:name w:val="Title"/>
    <w:basedOn w:val="Normal"/>
    <w:next w:val="Normal"/>
    <w:link w:val="TitreCar"/>
    <w:qFormat/>
    <w:rsid w:val="003B03AA"/>
    <w:pPr>
      <w:spacing w:after="0" w:line="216" w:lineRule="auto"/>
      <w:contextualSpacing/>
    </w:pPr>
    <w:rPr>
      <w:rFonts w:asciiTheme="majorHAnsi" w:eastAsiaTheme="majorEastAsia" w:hAnsiTheme="majorHAnsi" w:cstheme="majorBidi"/>
      <w:color w:val="404040" w:themeColor="text1" w:themeTint="BF"/>
      <w:spacing w:val="-10"/>
      <w:kern w:val="28"/>
      <w:sz w:val="56"/>
      <w:szCs w:val="56"/>
      <w:lang w:eastAsia="fr-FR"/>
    </w:rPr>
  </w:style>
  <w:style w:type="character" w:customStyle="1" w:styleId="TitreCar">
    <w:name w:val="Titre Car"/>
    <w:basedOn w:val="Policepardfaut"/>
    <w:link w:val="Titre"/>
    <w:uiPriority w:val="10"/>
    <w:rsid w:val="003B03AA"/>
    <w:rPr>
      <w:rFonts w:asciiTheme="majorHAnsi" w:eastAsiaTheme="majorEastAsia" w:hAnsiTheme="majorHAnsi" w:cstheme="majorBidi"/>
      <w:color w:val="404040" w:themeColor="text1" w:themeTint="BF"/>
      <w:spacing w:val="-10"/>
      <w:kern w:val="28"/>
      <w:sz w:val="56"/>
      <w:szCs w:val="56"/>
      <w:lang w:eastAsia="fr-FR"/>
    </w:rPr>
  </w:style>
  <w:style w:type="paragraph" w:styleId="Sous-titre">
    <w:name w:val="Subtitle"/>
    <w:basedOn w:val="Normal"/>
    <w:next w:val="Normal"/>
    <w:link w:val="Sous-titreCar"/>
    <w:qFormat/>
    <w:rsid w:val="003B03AA"/>
    <w:pPr>
      <w:numPr>
        <w:ilvl w:val="1"/>
      </w:numPr>
    </w:pPr>
    <w:rPr>
      <w:rFonts w:eastAsiaTheme="minorEastAsia" w:cs="Times New Roman"/>
      <w:color w:val="5A5A5A" w:themeColor="text1" w:themeTint="A5"/>
      <w:spacing w:val="15"/>
      <w:lang w:eastAsia="fr-FR"/>
    </w:rPr>
  </w:style>
  <w:style w:type="character" w:customStyle="1" w:styleId="Sous-titreCar">
    <w:name w:val="Sous-titre Car"/>
    <w:basedOn w:val="Policepardfaut"/>
    <w:link w:val="Sous-titre"/>
    <w:rsid w:val="003B03AA"/>
    <w:rPr>
      <w:rFonts w:eastAsiaTheme="minorEastAsia" w:cs="Times New Roman"/>
      <w:color w:val="5A5A5A" w:themeColor="text1" w:themeTint="A5"/>
      <w:spacing w:val="15"/>
      <w:lang w:eastAsia="fr-FR"/>
    </w:rPr>
  </w:style>
  <w:style w:type="paragraph" w:styleId="En-ttedetabledesmatires">
    <w:name w:val="TOC Heading"/>
    <w:basedOn w:val="Titre1"/>
    <w:next w:val="Normal"/>
    <w:uiPriority w:val="39"/>
    <w:unhideWhenUsed/>
    <w:qFormat/>
    <w:rsid w:val="003B03AA"/>
    <w:pPr>
      <w:keepLines/>
      <w:spacing w:before="240" w:line="259" w:lineRule="auto"/>
      <w:jc w:val="left"/>
      <w:outlineLvl w:val="9"/>
    </w:pPr>
    <w:rPr>
      <w:rFonts w:asciiTheme="majorHAnsi" w:eastAsiaTheme="majorEastAsia" w:hAnsiTheme="majorHAnsi" w:cstheme="majorBidi"/>
      <w:b w:val="0"/>
      <w:bCs w:val="0"/>
      <w:color w:val="2E74B5" w:themeColor="accent1" w:themeShade="BF"/>
      <w:sz w:val="32"/>
      <w:szCs w:val="32"/>
    </w:rPr>
  </w:style>
  <w:style w:type="paragraph" w:customStyle="1" w:styleId="Stylecatalogue">
    <w:name w:val="Stylecatalogue"/>
    <w:basedOn w:val="Normal"/>
    <w:link w:val="StylecatalogueCar"/>
    <w:rsid w:val="004575FB"/>
    <w:pPr>
      <w:shd w:val="thinReverseDiagStripe" w:color="auto" w:fill="00A3C0"/>
      <w:spacing w:after="0" w:line="240" w:lineRule="auto"/>
    </w:pPr>
    <w:rPr>
      <w:rFonts w:ascii="Calibri" w:eastAsia="Times New Roman" w:hAnsi="Calibri" w:cs="Times New Roman"/>
      <w:b/>
      <w:color w:val="FFFFFF" w:themeColor="background1"/>
      <w:sz w:val="28"/>
      <w:szCs w:val="20"/>
      <w:lang w:eastAsia="fr-FR"/>
    </w:rPr>
  </w:style>
  <w:style w:type="character" w:customStyle="1" w:styleId="StylecatalogueCar">
    <w:name w:val="Stylecatalogue Car"/>
    <w:basedOn w:val="Policepardfaut"/>
    <w:link w:val="Stylecatalogue"/>
    <w:rsid w:val="004575FB"/>
    <w:rPr>
      <w:rFonts w:ascii="Calibri" w:eastAsia="Times New Roman" w:hAnsi="Calibri" w:cs="Times New Roman"/>
      <w:b/>
      <w:color w:val="FFFFFF" w:themeColor="background1"/>
      <w:sz w:val="28"/>
      <w:szCs w:val="20"/>
      <w:shd w:val="thinReverseDiagStripe" w:color="auto" w:fill="00A3C0"/>
      <w:lang w:eastAsia="fr-FR"/>
    </w:rPr>
  </w:style>
  <w:style w:type="paragraph" w:customStyle="1" w:styleId="PROJETS">
    <w:name w:val="PROJETS"/>
    <w:link w:val="PROJETSCar"/>
    <w:qFormat/>
    <w:rsid w:val="00302BAB"/>
    <w:pPr>
      <w:shd w:val="clear" w:color="auto" w:fill="008DA4"/>
    </w:pPr>
    <w:rPr>
      <w:rFonts w:ascii="Calibri" w:eastAsia="Times New Roman" w:hAnsi="Calibri" w:cs="Times New Roman"/>
      <w:b/>
      <w:color w:val="FFFFFF" w:themeColor="background1"/>
      <w:sz w:val="28"/>
      <w:szCs w:val="20"/>
      <w:lang w:eastAsia="fr-FR"/>
    </w:rPr>
  </w:style>
  <w:style w:type="paragraph" w:customStyle="1" w:styleId="CHAPITRE">
    <w:name w:val="CHAPITRE"/>
    <w:basedOn w:val="Normal"/>
    <w:link w:val="CHAPITRECar"/>
    <w:qFormat/>
    <w:rsid w:val="00916CA8"/>
    <w:pPr>
      <w:spacing w:after="0"/>
    </w:pPr>
    <w:rPr>
      <w:b/>
      <w:sz w:val="24"/>
    </w:rPr>
  </w:style>
  <w:style w:type="character" w:customStyle="1" w:styleId="PROJETSCar">
    <w:name w:val="PROJETS Car"/>
    <w:basedOn w:val="Policepardfaut"/>
    <w:link w:val="PROJETS"/>
    <w:rsid w:val="00302BAB"/>
    <w:rPr>
      <w:rFonts w:ascii="Calibri" w:eastAsia="Times New Roman" w:hAnsi="Calibri" w:cs="Times New Roman"/>
      <w:b/>
      <w:color w:val="FFFFFF" w:themeColor="background1"/>
      <w:sz w:val="28"/>
      <w:szCs w:val="20"/>
      <w:shd w:val="clear" w:color="auto" w:fill="008DA4"/>
      <w:lang w:eastAsia="fr-FR"/>
    </w:rPr>
  </w:style>
  <w:style w:type="character" w:customStyle="1" w:styleId="CHAPITRECar">
    <w:name w:val="CHAPITRE Car"/>
    <w:basedOn w:val="Policepardfaut"/>
    <w:link w:val="CHAPITRE"/>
    <w:rsid w:val="00916CA8"/>
    <w:rPr>
      <w:b/>
      <w:sz w:val="24"/>
    </w:rPr>
  </w:style>
  <w:style w:type="paragraph" w:styleId="Corpsdetexte3">
    <w:name w:val="Body Text 3"/>
    <w:basedOn w:val="Normal"/>
    <w:link w:val="Corpsdetexte3Car"/>
    <w:rsid w:val="00FF377E"/>
    <w:pPr>
      <w:spacing w:after="0" w:line="240" w:lineRule="auto"/>
      <w:jc w:val="both"/>
    </w:pPr>
    <w:rPr>
      <w:rFonts w:ascii="Comic Sans MS" w:eastAsia="Times New Roman" w:hAnsi="Comic Sans MS" w:cs="Times New Roman"/>
      <w:i/>
      <w:iCs/>
      <w:szCs w:val="24"/>
      <w:lang w:eastAsia="fr-FR"/>
    </w:rPr>
  </w:style>
  <w:style w:type="character" w:customStyle="1" w:styleId="Corpsdetexte3Car">
    <w:name w:val="Corps de texte 3 Car"/>
    <w:basedOn w:val="Policepardfaut"/>
    <w:link w:val="Corpsdetexte3"/>
    <w:rsid w:val="00FF377E"/>
    <w:rPr>
      <w:rFonts w:ascii="Comic Sans MS" w:eastAsia="Times New Roman" w:hAnsi="Comic Sans MS" w:cs="Times New Roman"/>
      <w:i/>
      <w:iCs/>
      <w:szCs w:val="24"/>
      <w:lang w:eastAsia="fr-FR"/>
    </w:rPr>
  </w:style>
  <w:style w:type="paragraph" w:customStyle="1" w:styleId="Paragraphedeliste1">
    <w:name w:val="Paragraphe de liste1"/>
    <w:basedOn w:val="Normal"/>
    <w:rsid w:val="00FF377E"/>
    <w:pPr>
      <w:spacing w:after="200" w:line="276" w:lineRule="auto"/>
      <w:ind w:left="720"/>
      <w:contextualSpacing/>
    </w:pPr>
    <w:rPr>
      <w:rFonts w:ascii="Calibri" w:eastAsia="Times New Roman" w:hAnsi="Calibri" w:cs="Times New Roman"/>
    </w:rPr>
  </w:style>
  <w:style w:type="paragraph" w:styleId="Notedebasdepage">
    <w:name w:val="footnote text"/>
    <w:basedOn w:val="Normal"/>
    <w:link w:val="NotedebasdepageCar"/>
    <w:uiPriority w:val="99"/>
    <w:semiHidden/>
    <w:unhideWhenUsed/>
    <w:rsid w:val="00B86EA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86EAA"/>
    <w:rPr>
      <w:sz w:val="20"/>
      <w:szCs w:val="20"/>
    </w:rPr>
  </w:style>
  <w:style w:type="character" w:styleId="Appelnotedebasdep">
    <w:name w:val="footnote reference"/>
    <w:basedOn w:val="Policepardfaut"/>
    <w:uiPriority w:val="99"/>
    <w:semiHidden/>
    <w:unhideWhenUsed/>
    <w:rsid w:val="00B86EAA"/>
    <w:rPr>
      <w:vertAlign w:val="superscript"/>
    </w:rPr>
  </w:style>
  <w:style w:type="paragraph" w:styleId="Retraitcorpsdetexte">
    <w:name w:val="Body Text Indent"/>
    <w:basedOn w:val="Normal"/>
    <w:link w:val="RetraitcorpsdetexteCar"/>
    <w:uiPriority w:val="99"/>
    <w:semiHidden/>
    <w:unhideWhenUsed/>
    <w:rsid w:val="00A1594F"/>
    <w:pPr>
      <w:spacing w:after="120"/>
      <w:ind w:left="283"/>
    </w:pPr>
  </w:style>
  <w:style w:type="character" w:customStyle="1" w:styleId="RetraitcorpsdetexteCar">
    <w:name w:val="Retrait corps de texte Car"/>
    <w:basedOn w:val="Policepardfaut"/>
    <w:link w:val="Retraitcorpsdetexte"/>
    <w:uiPriority w:val="99"/>
    <w:semiHidden/>
    <w:rsid w:val="00A1594F"/>
  </w:style>
  <w:style w:type="paragraph" w:customStyle="1" w:styleId="AFM42-Chapitre">
    <w:name w:val="AFM42 - Chapitre"/>
    <w:basedOn w:val="Normal"/>
    <w:qFormat/>
    <w:rsid w:val="00A1594F"/>
    <w:pPr>
      <w:spacing w:after="300" w:line="240" w:lineRule="auto"/>
      <w:outlineLvl w:val="1"/>
    </w:pPr>
    <w:rPr>
      <w:rFonts w:ascii="Verdana" w:eastAsia="Times New Roman" w:hAnsi="Verdana" w:cs="Times New Roman"/>
      <w:b/>
      <w:noProof/>
      <w:color w:val="051039"/>
      <w:sz w:val="32"/>
      <w:szCs w:val="20"/>
      <w:lang w:eastAsia="fr-FR"/>
    </w:rPr>
  </w:style>
  <w:style w:type="paragraph" w:customStyle="1" w:styleId="AFM42-Section">
    <w:name w:val="AFM42 - Section"/>
    <w:basedOn w:val="Normal"/>
    <w:qFormat/>
    <w:rsid w:val="00A1594F"/>
    <w:pPr>
      <w:spacing w:before="120" w:after="120" w:line="240" w:lineRule="auto"/>
      <w:ind w:left="-68"/>
      <w:outlineLvl w:val="2"/>
    </w:pPr>
    <w:rPr>
      <w:rFonts w:ascii="Verdana" w:eastAsia="Times New Roman" w:hAnsi="Verdana" w:cs="Times New Roman"/>
      <w:b/>
      <w:noProof/>
      <w:color w:val="17365D"/>
      <w:sz w:val="20"/>
      <w:szCs w:val="20"/>
      <w:lang w:eastAsia="fr-FR"/>
    </w:rPr>
  </w:style>
  <w:style w:type="paragraph" w:customStyle="1" w:styleId="AFM42-Titre">
    <w:name w:val="AFM42 - Titre"/>
    <w:basedOn w:val="Normal"/>
    <w:qFormat/>
    <w:rsid w:val="00A1594F"/>
    <w:pPr>
      <w:spacing w:after="0" w:line="240" w:lineRule="auto"/>
      <w:jc w:val="center"/>
    </w:pPr>
    <w:rPr>
      <w:rFonts w:ascii="Verdana" w:eastAsia="Times New Roman" w:hAnsi="Verdana" w:cs="Times New Roman"/>
      <w:b/>
      <w:noProof/>
      <w:color w:val="051039"/>
      <w:sz w:val="34"/>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96219">
      <w:bodyDiv w:val="1"/>
      <w:marLeft w:val="0"/>
      <w:marRight w:val="0"/>
      <w:marTop w:val="0"/>
      <w:marBottom w:val="0"/>
      <w:divBdr>
        <w:top w:val="none" w:sz="0" w:space="0" w:color="auto"/>
        <w:left w:val="none" w:sz="0" w:space="0" w:color="auto"/>
        <w:bottom w:val="none" w:sz="0" w:space="0" w:color="auto"/>
        <w:right w:val="none" w:sz="0" w:space="0" w:color="auto"/>
      </w:divBdr>
    </w:div>
    <w:div w:id="38479878">
      <w:bodyDiv w:val="1"/>
      <w:marLeft w:val="0"/>
      <w:marRight w:val="0"/>
      <w:marTop w:val="0"/>
      <w:marBottom w:val="0"/>
      <w:divBdr>
        <w:top w:val="none" w:sz="0" w:space="0" w:color="auto"/>
        <w:left w:val="none" w:sz="0" w:space="0" w:color="auto"/>
        <w:bottom w:val="none" w:sz="0" w:space="0" w:color="auto"/>
        <w:right w:val="none" w:sz="0" w:space="0" w:color="auto"/>
      </w:divBdr>
      <w:divsChild>
        <w:div w:id="436143625">
          <w:marLeft w:val="547"/>
          <w:marRight w:val="0"/>
          <w:marTop w:val="0"/>
          <w:marBottom w:val="0"/>
          <w:divBdr>
            <w:top w:val="none" w:sz="0" w:space="0" w:color="auto"/>
            <w:left w:val="none" w:sz="0" w:space="0" w:color="auto"/>
            <w:bottom w:val="none" w:sz="0" w:space="0" w:color="auto"/>
            <w:right w:val="none" w:sz="0" w:space="0" w:color="auto"/>
          </w:divBdr>
        </w:div>
      </w:divsChild>
    </w:div>
    <w:div w:id="66147270">
      <w:bodyDiv w:val="1"/>
      <w:marLeft w:val="0"/>
      <w:marRight w:val="0"/>
      <w:marTop w:val="0"/>
      <w:marBottom w:val="0"/>
      <w:divBdr>
        <w:top w:val="none" w:sz="0" w:space="0" w:color="auto"/>
        <w:left w:val="none" w:sz="0" w:space="0" w:color="auto"/>
        <w:bottom w:val="none" w:sz="0" w:space="0" w:color="auto"/>
        <w:right w:val="none" w:sz="0" w:space="0" w:color="auto"/>
      </w:divBdr>
    </w:div>
    <w:div w:id="79958321">
      <w:bodyDiv w:val="1"/>
      <w:marLeft w:val="0"/>
      <w:marRight w:val="0"/>
      <w:marTop w:val="0"/>
      <w:marBottom w:val="0"/>
      <w:divBdr>
        <w:top w:val="none" w:sz="0" w:space="0" w:color="auto"/>
        <w:left w:val="none" w:sz="0" w:space="0" w:color="auto"/>
        <w:bottom w:val="none" w:sz="0" w:space="0" w:color="auto"/>
        <w:right w:val="none" w:sz="0" w:space="0" w:color="auto"/>
      </w:divBdr>
    </w:div>
    <w:div w:id="136723449">
      <w:bodyDiv w:val="1"/>
      <w:marLeft w:val="0"/>
      <w:marRight w:val="0"/>
      <w:marTop w:val="0"/>
      <w:marBottom w:val="0"/>
      <w:divBdr>
        <w:top w:val="none" w:sz="0" w:space="0" w:color="auto"/>
        <w:left w:val="none" w:sz="0" w:space="0" w:color="auto"/>
        <w:bottom w:val="none" w:sz="0" w:space="0" w:color="auto"/>
        <w:right w:val="none" w:sz="0" w:space="0" w:color="auto"/>
      </w:divBdr>
    </w:div>
    <w:div w:id="189874955">
      <w:bodyDiv w:val="1"/>
      <w:marLeft w:val="0"/>
      <w:marRight w:val="0"/>
      <w:marTop w:val="0"/>
      <w:marBottom w:val="0"/>
      <w:divBdr>
        <w:top w:val="none" w:sz="0" w:space="0" w:color="auto"/>
        <w:left w:val="none" w:sz="0" w:space="0" w:color="auto"/>
        <w:bottom w:val="none" w:sz="0" w:space="0" w:color="auto"/>
        <w:right w:val="none" w:sz="0" w:space="0" w:color="auto"/>
      </w:divBdr>
    </w:div>
    <w:div w:id="196047267">
      <w:bodyDiv w:val="1"/>
      <w:marLeft w:val="0"/>
      <w:marRight w:val="0"/>
      <w:marTop w:val="0"/>
      <w:marBottom w:val="0"/>
      <w:divBdr>
        <w:top w:val="none" w:sz="0" w:space="0" w:color="auto"/>
        <w:left w:val="none" w:sz="0" w:space="0" w:color="auto"/>
        <w:bottom w:val="none" w:sz="0" w:space="0" w:color="auto"/>
        <w:right w:val="none" w:sz="0" w:space="0" w:color="auto"/>
      </w:divBdr>
    </w:div>
    <w:div w:id="228346995">
      <w:bodyDiv w:val="1"/>
      <w:marLeft w:val="0"/>
      <w:marRight w:val="0"/>
      <w:marTop w:val="0"/>
      <w:marBottom w:val="0"/>
      <w:divBdr>
        <w:top w:val="none" w:sz="0" w:space="0" w:color="auto"/>
        <w:left w:val="none" w:sz="0" w:space="0" w:color="auto"/>
        <w:bottom w:val="none" w:sz="0" w:space="0" w:color="auto"/>
        <w:right w:val="none" w:sz="0" w:space="0" w:color="auto"/>
      </w:divBdr>
    </w:div>
    <w:div w:id="229341677">
      <w:bodyDiv w:val="1"/>
      <w:marLeft w:val="0"/>
      <w:marRight w:val="0"/>
      <w:marTop w:val="0"/>
      <w:marBottom w:val="0"/>
      <w:divBdr>
        <w:top w:val="none" w:sz="0" w:space="0" w:color="auto"/>
        <w:left w:val="none" w:sz="0" w:space="0" w:color="auto"/>
        <w:bottom w:val="none" w:sz="0" w:space="0" w:color="auto"/>
        <w:right w:val="none" w:sz="0" w:space="0" w:color="auto"/>
      </w:divBdr>
      <w:divsChild>
        <w:div w:id="57948611">
          <w:marLeft w:val="547"/>
          <w:marRight w:val="0"/>
          <w:marTop w:val="0"/>
          <w:marBottom w:val="0"/>
          <w:divBdr>
            <w:top w:val="none" w:sz="0" w:space="0" w:color="auto"/>
            <w:left w:val="none" w:sz="0" w:space="0" w:color="auto"/>
            <w:bottom w:val="none" w:sz="0" w:space="0" w:color="auto"/>
            <w:right w:val="none" w:sz="0" w:space="0" w:color="auto"/>
          </w:divBdr>
        </w:div>
      </w:divsChild>
    </w:div>
    <w:div w:id="264725840">
      <w:bodyDiv w:val="1"/>
      <w:marLeft w:val="0"/>
      <w:marRight w:val="0"/>
      <w:marTop w:val="0"/>
      <w:marBottom w:val="0"/>
      <w:divBdr>
        <w:top w:val="none" w:sz="0" w:space="0" w:color="auto"/>
        <w:left w:val="none" w:sz="0" w:space="0" w:color="auto"/>
        <w:bottom w:val="none" w:sz="0" w:space="0" w:color="auto"/>
        <w:right w:val="none" w:sz="0" w:space="0" w:color="auto"/>
      </w:divBdr>
    </w:div>
    <w:div w:id="272371017">
      <w:bodyDiv w:val="1"/>
      <w:marLeft w:val="0"/>
      <w:marRight w:val="0"/>
      <w:marTop w:val="0"/>
      <w:marBottom w:val="0"/>
      <w:divBdr>
        <w:top w:val="none" w:sz="0" w:space="0" w:color="auto"/>
        <w:left w:val="none" w:sz="0" w:space="0" w:color="auto"/>
        <w:bottom w:val="none" w:sz="0" w:space="0" w:color="auto"/>
        <w:right w:val="none" w:sz="0" w:space="0" w:color="auto"/>
      </w:divBdr>
    </w:div>
    <w:div w:id="402221963">
      <w:bodyDiv w:val="1"/>
      <w:marLeft w:val="0"/>
      <w:marRight w:val="0"/>
      <w:marTop w:val="0"/>
      <w:marBottom w:val="0"/>
      <w:divBdr>
        <w:top w:val="none" w:sz="0" w:space="0" w:color="auto"/>
        <w:left w:val="none" w:sz="0" w:space="0" w:color="auto"/>
        <w:bottom w:val="none" w:sz="0" w:space="0" w:color="auto"/>
        <w:right w:val="none" w:sz="0" w:space="0" w:color="auto"/>
      </w:divBdr>
      <w:divsChild>
        <w:div w:id="1499538111">
          <w:marLeft w:val="547"/>
          <w:marRight w:val="0"/>
          <w:marTop w:val="0"/>
          <w:marBottom w:val="0"/>
          <w:divBdr>
            <w:top w:val="none" w:sz="0" w:space="0" w:color="auto"/>
            <w:left w:val="none" w:sz="0" w:space="0" w:color="auto"/>
            <w:bottom w:val="none" w:sz="0" w:space="0" w:color="auto"/>
            <w:right w:val="none" w:sz="0" w:space="0" w:color="auto"/>
          </w:divBdr>
        </w:div>
      </w:divsChild>
    </w:div>
    <w:div w:id="472911223">
      <w:bodyDiv w:val="1"/>
      <w:marLeft w:val="0"/>
      <w:marRight w:val="0"/>
      <w:marTop w:val="0"/>
      <w:marBottom w:val="0"/>
      <w:divBdr>
        <w:top w:val="none" w:sz="0" w:space="0" w:color="auto"/>
        <w:left w:val="none" w:sz="0" w:space="0" w:color="auto"/>
        <w:bottom w:val="none" w:sz="0" w:space="0" w:color="auto"/>
        <w:right w:val="none" w:sz="0" w:space="0" w:color="auto"/>
      </w:divBdr>
    </w:div>
    <w:div w:id="557671418">
      <w:bodyDiv w:val="1"/>
      <w:marLeft w:val="0"/>
      <w:marRight w:val="0"/>
      <w:marTop w:val="0"/>
      <w:marBottom w:val="0"/>
      <w:divBdr>
        <w:top w:val="none" w:sz="0" w:space="0" w:color="auto"/>
        <w:left w:val="none" w:sz="0" w:space="0" w:color="auto"/>
        <w:bottom w:val="none" w:sz="0" w:space="0" w:color="auto"/>
        <w:right w:val="none" w:sz="0" w:space="0" w:color="auto"/>
      </w:divBdr>
    </w:div>
    <w:div w:id="601567740">
      <w:bodyDiv w:val="1"/>
      <w:marLeft w:val="0"/>
      <w:marRight w:val="0"/>
      <w:marTop w:val="0"/>
      <w:marBottom w:val="0"/>
      <w:divBdr>
        <w:top w:val="none" w:sz="0" w:space="0" w:color="auto"/>
        <w:left w:val="none" w:sz="0" w:space="0" w:color="auto"/>
        <w:bottom w:val="none" w:sz="0" w:space="0" w:color="auto"/>
        <w:right w:val="none" w:sz="0" w:space="0" w:color="auto"/>
      </w:divBdr>
    </w:div>
    <w:div w:id="643583856">
      <w:bodyDiv w:val="1"/>
      <w:marLeft w:val="0"/>
      <w:marRight w:val="0"/>
      <w:marTop w:val="0"/>
      <w:marBottom w:val="0"/>
      <w:divBdr>
        <w:top w:val="none" w:sz="0" w:space="0" w:color="auto"/>
        <w:left w:val="none" w:sz="0" w:space="0" w:color="auto"/>
        <w:bottom w:val="none" w:sz="0" w:space="0" w:color="auto"/>
        <w:right w:val="none" w:sz="0" w:space="0" w:color="auto"/>
      </w:divBdr>
      <w:divsChild>
        <w:div w:id="1261836624">
          <w:marLeft w:val="547"/>
          <w:marRight w:val="0"/>
          <w:marTop w:val="0"/>
          <w:marBottom w:val="0"/>
          <w:divBdr>
            <w:top w:val="none" w:sz="0" w:space="0" w:color="auto"/>
            <w:left w:val="none" w:sz="0" w:space="0" w:color="auto"/>
            <w:bottom w:val="none" w:sz="0" w:space="0" w:color="auto"/>
            <w:right w:val="none" w:sz="0" w:space="0" w:color="auto"/>
          </w:divBdr>
        </w:div>
      </w:divsChild>
    </w:div>
    <w:div w:id="703477670">
      <w:bodyDiv w:val="1"/>
      <w:marLeft w:val="0"/>
      <w:marRight w:val="0"/>
      <w:marTop w:val="0"/>
      <w:marBottom w:val="0"/>
      <w:divBdr>
        <w:top w:val="none" w:sz="0" w:space="0" w:color="auto"/>
        <w:left w:val="none" w:sz="0" w:space="0" w:color="auto"/>
        <w:bottom w:val="none" w:sz="0" w:space="0" w:color="auto"/>
        <w:right w:val="none" w:sz="0" w:space="0" w:color="auto"/>
      </w:divBdr>
      <w:divsChild>
        <w:div w:id="120270899">
          <w:marLeft w:val="547"/>
          <w:marRight w:val="0"/>
          <w:marTop w:val="0"/>
          <w:marBottom w:val="0"/>
          <w:divBdr>
            <w:top w:val="none" w:sz="0" w:space="0" w:color="auto"/>
            <w:left w:val="none" w:sz="0" w:space="0" w:color="auto"/>
            <w:bottom w:val="none" w:sz="0" w:space="0" w:color="auto"/>
            <w:right w:val="none" w:sz="0" w:space="0" w:color="auto"/>
          </w:divBdr>
        </w:div>
      </w:divsChild>
    </w:div>
    <w:div w:id="906451082">
      <w:bodyDiv w:val="1"/>
      <w:marLeft w:val="0"/>
      <w:marRight w:val="0"/>
      <w:marTop w:val="0"/>
      <w:marBottom w:val="0"/>
      <w:divBdr>
        <w:top w:val="none" w:sz="0" w:space="0" w:color="auto"/>
        <w:left w:val="none" w:sz="0" w:space="0" w:color="auto"/>
        <w:bottom w:val="none" w:sz="0" w:space="0" w:color="auto"/>
        <w:right w:val="none" w:sz="0" w:space="0" w:color="auto"/>
      </w:divBdr>
    </w:div>
    <w:div w:id="916477311">
      <w:bodyDiv w:val="1"/>
      <w:marLeft w:val="0"/>
      <w:marRight w:val="0"/>
      <w:marTop w:val="0"/>
      <w:marBottom w:val="0"/>
      <w:divBdr>
        <w:top w:val="none" w:sz="0" w:space="0" w:color="auto"/>
        <w:left w:val="none" w:sz="0" w:space="0" w:color="auto"/>
        <w:bottom w:val="none" w:sz="0" w:space="0" w:color="auto"/>
        <w:right w:val="none" w:sz="0" w:space="0" w:color="auto"/>
      </w:divBdr>
    </w:div>
    <w:div w:id="938832527">
      <w:bodyDiv w:val="1"/>
      <w:marLeft w:val="0"/>
      <w:marRight w:val="0"/>
      <w:marTop w:val="0"/>
      <w:marBottom w:val="0"/>
      <w:divBdr>
        <w:top w:val="none" w:sz="0" w:space="0" w:color="auto"/>
        <w:left w:val="none" w:sz="0" w:space="0" w:color="auto"/>
        <w:bottom w:val="none" w:sz="0" w:space="0" w:color="auto"/>
        <w:right w:val="none" w:sz="0" w:space="0" w:color="auto"/>
      </w:divBdr>
    </w:div>
    <w:div w:id="981227711">
      <w:bodyDiv w:val="1"/>
      <w:marLeft w:val="0"/>
      <w:marRight w:val="0"/>
      <w:marTop w:val="0"/>
      <w:marBottom w:val="0"/>
      <w:divBdr>
        <w:top w:val="none" w:sz="0" w:space="0" w:color="auto"/>
        <w:left w:val="none" w:sz="0" w:space="0" w:color="auto"/>
        <w:bottom w:val="none" w:sz="0" w:space="0" w:color="auto"/>
        <w:right w:val="none" w:sz="0" w:space="0" w:color="auto"/>
      </w:divBdr>
    </w:div>
    <w:div w:id="998074323">
      <w:bodyDiv w:val="1"/>
      <w:marLeft w:val="0"/>
      <w:marRight w:val="0"/>
      <w:marTop w:val="0"/>
      <w:marBottom w:val="0"/>
      <w:divBdr>
        <w:top w:val="none" w:sz="0" w:space="0" w:color="auto"/>
        <w:left w:val="none" w:sz="0" w:space="0" w:color="auto"/>
        <w:bottom w:val="none" w:sz="0" w:space="0" w:color="auto"/>
        <w:right w:val="none" w:sz="0" w:space="0" w:color="auto"/>
      </w:divBdr>
    </w:div>
    <w:div w:id="1181117012">
      <w:bodyDiv w:val="1"/>
      <w:marLeft w:val="0"/>
      <w:marRight w:val="0"/>
      <w:marTop w:val="0"/>
      <w:marBottom w:val="0"/>
      <w:divBdr>
        <w:top w:val="none" w:sz="0" w:space="0" w:color="auto"/>
        <w:left w:val="none" w:sz="0" w:space="0" w:color="auto"/>
        <w:bottom w:val="none" w:sz="0" w:space="0" w:color="auto"/>
        <w:right w:val="none" w:sz="0" w:space="0" w:color="auto"/>
      </w:divBdr>
    </w:div>
    <w:div w:id="1188178933">
      <w:bodyDiv w:val="1"/>
      <w:marLeft w:val="0"/>
      <w:marRight w:val="0"/>
      <w:marTop w:val="0"/>
      <w:marBottom w:val="0"/>
      <w:divBdr>
        <w:top w:val="none" w:sz="0" w:space="0" w:color="auto"/>
        <w:left w:val="none" w:sz="0" w:space="0" w:color="auto"/>
        <w:bottom w:val="none" w:sz="0" w:space="0" w:color="auto"/>
        <w:right w:val="none" w:sz="0" w:space="0" w:color="auto"/>
      </w:divBdr>
    </w:div>
    <w:div w:id="1203053102">
      <w:bodyDiv w:val="1"/>
      <w:marLeft w:val="0"/>
      <w:marRight w:val="0"/>
      <w:marTop w:val="0"/>
      <w:marBottom w:val="0"/>
      <w:divBdr>
        <w:top w:val="none" w:sz="0" w:space="0" w:color="auto"/>
        <w:left w:val="none" w:sz="0" w:space="0" w:color="auto"/>
        <w:bottom w:val="none" w:sz="0" w:space="0" w:color="auto"/>
        <w:right w:val="none" w:sz="0" w:space="0" w:color="auto"/>
      </w:divBdr>
    </w:div>
    <w:div w:id="1249583044">
      <w:bodyDiv w:val="1"/>
      <w:marLeft w:val="0"/>
      <w:marRight w:val="0"/>
      <w:marTop w:val="0"/>
      <w:marBottom w:val="0"/>
      <w:divBdr>
        <w:top w:val="none" w:sz="0" w:space="0" w:color="auto"/>
        <w:left w:val="none" w:sz="0" w:space="0" w:color="auto"/>
        <w:bottom w:val="none" w:sz="0" w:space="0" w:color="auto"/>
        <w:right w:val="none" w:sz="0" w:space="0" w:color="auto"/>
      </w:divBdr>
    </w:div>
    <w:div w:id="1385713782">
      <w:bodyDiv w:val="1"/>
      <w:marLeft w:val="0"/>
      <w:marRight w:val="0"/>
      <w:marTop w:val="0"/>
      <w:marBottom w:val="0"/>
      <w:divBdr>
        <w:top w:val="none" w:sz="0" w:space="0" w:color="auto"/>
        <w:left w:val="none" w:sz="0" w:space="0" w:color="auto"/>
        <w:bottom w:val="none" w:sz="0" w:space="0" w:color="auto"/>
        <w:right w:val="none" w:sz="0" w:space="0" w:color="auto"/>
      </w:divBdr>
    </w:div>
    <w:div w:id="1479496636">
      <w:bodyDiv w:val="1"/>
      <w:marLeft w:val="0"/>
      <w:marRight w:val="0"/>
      <w:marTop w:val="0"/>
      <w:marBottom w:val="0"/>
      <w:divBdr>
        <w:top w:val="none" w:sz="0" w:space="0" w:color="auto"/>
        <w:left w:val="none" w:sz="0" w:space="0" w:color="auto"/>
        <w:bottom w:val="none" w:sz="0" w:space="0" w:color="auto"/>
        <w:right w:val="none" w:sz="0" w:space="0" w:color="auto"/>
      </w:divBdr>
      <w:divsChild>
        <w:div w:id="1635483412">
          <w:marLeft w:val="547"/>
          <w:marRight w:val="0"/>
          <w:marTop w:val="0"/>
          <w:marBottom w:val="0"/>
          <w:divBdr>
            <w:top w:val="none" w:sz="0" w:space="0" w:color="auto"/>
            <w:left w:val="none" w:sz="0" w:space="0" w:color="auto"/>
            <w:bottom w:val="none" w:sz="0" w:space="0" w:color="auto"/>
            <w:right w:val="none" w:sz="0" w:space="0" w:color="auto"/>
          </w:divBdr>
        </w:div>
      </w:divsChild>
    </w:div>
    <w:div w:id="1521353414">
      <w:bodyDiv w:val="1"/>
      <w:marLeft w:val="0"/>
      <w:marRight w:val="0"/>
      <w:marTop w:val="0"/>
      <w:marBottom w:val="0"/>
      <w:divBdr>
        <w:top w:val="none" w:sz="0" w:space="0" w:color="auto"/>
        <w:left w:val="none" w:sz="0" w:space="0" w:color="auto"/>
        <w:bottom w:val="none" w:sz="0" w:space="0" w:color="auto"/>
        <w:right w:val="none" w:sz="0" w:space="0" w:color="auto"/>
      </w:divBdr>
    </w:div>
    <w:div w:id="1526285924">
      <w:bodyDiv w:val="1"/>
      <w:marLeft w:val="0"/>
      <w:marRight w:val="0"/>
      <w:marTop w:val="0"/>
      <w:marBottom w:val="0"/>
      <w:divBdr>
        <w:top w:val="none" w:sz="0" w:space="0" w:color="auto"/>
        <w:left w:val="none" w:sz="0" w:space="0" w:color="auto"/>
        <w:bottom w:val="none" w:sz="0" w:space="0" w:color="auto"/>
        <w:right w:val="none" w:sz="0" w:space="0" w:color="auto"/>
      </w:divBdr>
    </w:div>
    <w:div w:id="1603148010">
      <w:bodyDiv w:val="1"/>
      <w:marLeft w:val="0"/>
      <w:marRight w:val="0"/>
      <w:marTop w:val="0"/>
      <w:marBottom w:val="0"/>
      <w:divBdr>
        <w:top w:val="none" w:sz="0" w:space="0" w:color="auto"/>
        <w:left w:val="none" w:sz="0" w:space="0" w:color="auto"/>
        <w:bottom w:val="none" w:sz="0" w:space="0" w:color="auto"/>
        <w:right w:val="none" w:sz="0" w:space="0" w:color="auto"/>
      </w:divBdr>
    </w:div>
    <w:div w:id="1640262794">
      <w:bodyDiv w:val="1"/>
      <w:marLeft w:val="0"/>
      <w:marRight w:val="0"/>
      <w:marTop w:val="0"/>
      <w:marBottom w:val="0"/>
      <w:divBdr>
        <w:top w:val="none" w:sz="0" w:space="0" w:color="auto"/>
        <w:left w:val="none" w:sz="0" w:space="0" w:color="auto"/>
        <w:bottom w:val="none" w:sz="0" w:space="0" w:color="auto"/>
        <w:right w:val="none" w:sz="0" w:space="0" w:color="auto"/>
      </w:divBdr>
    </w:div>
    <w:div w:id="1678001230">
      <w:bodyDiv w:val="1"/>
      <w:marLeft w:val="0"/>
      <w:marRight w:val="0"/>
      <w:marTop w:val="0"/>
      <w:marBottom w:val="0"/>
      <w:divBdr>
        <w:top w:val="none" w:sz="0" w:space="0" w:color="auto"/>
        <w:left w:val="none" w:sz="0" w:space="0" w:color="auto"/>
        <w:bottom w:val="none" w:sz="0" w:space="0" w:color="auto"/>
        <w:right w:val="none" w:sz="0" w:space="0" w:color="auto"/>
      </w:divBdr>
    </w:div>
    <w:div w:id="1701738515">
      <w:bodyDiv w:val="1"/>
      <w:marLeft w:val="0"/>
      <w:marRight w:val="0"/>
      <w:marTop w:val="0"/>
      <w:marBottom w:val="0"/>
      <w:divBdr>
        <w:top w:val="none" w:sz="0" w:space="0" w:color="auto"/>
        <w:left w:val="none" w:sz="0" w:space="0" w:color="auto"/>
        <w:bottom w:val="none" w:sz="0" w:space="0" w:color="auto"/>
        <w:right w:val="none" w:sz="0" w:space="0" w:color="auto"/>
      </w:divBdr>
    </w:div>
    <w:div w:id="1738353796">
      <w:bodyDiv w:val="1"/>
      <w:marLeft w:val="0"/>
      <w:marRight w:val="0"/>
      <w:marTop w:val="0"/>
      <w:marBottom w:val="0"/>
      <w:divBdr>
        <w:top w:val="none" w:sz="0" w:space="0" w:color="auto"/>
        <w:left w:val="none" w:sz="0" w:space="0" w:color="auto"/>
        <w:bottom w:val="none" w:sz="0" w:space="0" w:color="auto"/>
        <w:right w:val="none" w:sz="0" w:space="0" w:color="auto"/>
      </w:divBdr>
      <w:divsChild>
        <w:div w:id="1303972080">
          <w:marLeft w:val="547"/>
          <w:marRight w:val="0"/>
          <w:marTop w:val="0"/>
          <w:marBottom w:val="0"/>
          <w:divBdr>
            <w:top w:val="none" w:sz="0" w:space="0" w:color="auto"/>
            <w:left w:val="none" w:sz="0" w:space="0" w:color="auto"/>
            <w:bottom w:val="none" w:sz="0" w:space="0" w:color="auto"/>
            <w:right w:val="none" w:sz="0" w:space="0" w:color="auto"/>
          </w:divBdr>
        </w:div>
      </w:divsChild>
    </w:div>
    <w:div w:id="1794784068">
      <w:bodyDiv w:val="1"/>
      <w:marLeft w:val="0"/>
      <w:marRight w:val="0"/>
      <w:marTop w:val="0"/>
      <w:marBottom w:val="0"/>
      <w:divBdr>
        <w:top w:val="none" w:sz="0" w:space="0" w:color="auto"/>
        <w:left w:val="none" w:sz="0" w:space="0" w:color="auto"/>
        <w:bottom w:val="none" w:sz="0" w:space="0" w:color="auto"/>
        <w:right w:val="none" w:sz="0" w:space="0" w:color="auto"/>
      </w:divBdr>
    </w:div>
    <w:div w:id="1836527400">
      <w:bodyDiv w:val="1"/>
      <w:marLeft w:val="0"/>
      <w:marRight w:val="0"/>
      <w:marTop w:val="0"/>
      <w:marBottom w:val="0"/>
      <w:divBdr>
        <w:top w:val="none" w:sz="0" w:space="0" w:color="auto"/>
        <w:left w:val="none" w:sz="0" w:space="0" w:color="auto"/>
        <w:bottom w:val="none" w:sz="0" w:space="0" w:color="auto"/>
        <w:right w:val="none" w:sz="0" w:space="0" w:color="auto"/>
      </w:divBdr>
    </w:div>
    <w:div w:id="1884367021">
      <w:bodyDiv w:val="1"/>
      <w:marLeft w:val="0"/>
      <w:marRight w:val="0"/>
      <w:marTop w:val="0"/>
      <w:marBottom w:val="0"/>
      <w:divBdr>
        <w:top w:val="none" w:sz="0" w:space="0" w:color="auto"/>
        <w:left w:val="none" w:sz="0" w:space="0" w:color="auto"/>
        <w:bottom w:val="none" w:sz="0" w:space="0" w:color="auto"/>
        <w:right w:val="none" w:sz="0" w:space="0" w:color="auto"/>
      </w:divBdr>
    </w:div>
    <w:div w:id="1948467338">
      <w:bodyDiv w:val="1"/>
      <w:marLeft w:val="0"/>
      <w:marRight w:val="0"/>
      <w:marTop w:val="0"/>
      <w:marBottom w:val="0"/>
      <w:divBdr>
        <w:top w:val="none" w:sz="0" w:space="0" w:color="auto"/>
        <w:left w:val="none" w:sz="0" w:space="0" w:color="auto"/>
        <w:bottom w:val="none" w:sz="0" w:space="0" w:color="auto"/>
        <w:right w:val="none" w:sz="0" w:space="0" w:color="auto"/>
      </w:divBdr>
    </w:div>
    <w:div w:id="1964532870">
      <w:bodyDiv w:val="1"/>
      <w:marLeft w:val="0"/>
      <w:marRight w:val="0"/>
      <w:marTop w:val="0"/>
      <w:marBottom w:val="0"/>
      <w:divBdr>
        <w:top w:val="none" w:sz="0" w:space="0" w:color="auto"/>
        <w:left w:val="none" w:sz="0" w:space="0" w:color="auto"/>
        <w:bottom w:val="none" w:sz="0" w:space="0" w:color="auto"/>
        <w:right w:val="none" w:sz="0" w:space="0" w:color="auto"/>
      </w:divBdr>
    </w:div>
    <w:div w:id="2084453154">
      <w:bodyDiv w:val="1"/>
      <w:marLeft w:val="0"/>
      <w:marRight w:val="0"/>
      <w:marTop w:val="0"/>
      <w:marBottom w:val="0"/>
      <w:divBdr>
        <w:top w:val="none" w:sz="0" w:space="0" w:color="auto"/>
        <w:left w:val="none" w:sz="0" w:space="0" w:color="auto"/>
        <w:bottom w:val="none" w:sz="0" w:space="0" w:color="auto"/>
        <w:right w:val="none" w:sz="0" w:space="0" w:color="auto"/>
      </w:divBdr>
    </w:div>
    <w:div w:id="2130081936">
      <w:bodyDiv w:val="1"/>
      <w:marLeft w:val="0"/>
      <w:marRight w:val="0"/>
      <w:marTop w:val="0"/>
      <w:marBottom w:val="0"/>
      <w:divBdr>
        <w:top w:val="none" w:sz="0" w:space="0" w:color="auto"/>
        <w:left w:val="none" w:sz="0" w:space="0" w:color="auto"/>
        <w:bottom w:val="none" w:sz="0" w:space="0" w:color="auto"/>
        <w:right w:val="none" w:sz="0" w:space="0" w:color="auto"/>
      </w:divBdr>
      <w:divsChild>
        <w:div w:id="2070034886">
          <w:marLeft w:val="547"/>
          <w:marRight w:val="0"/>
          <w:marTop w:val="115"/>
          <w:marBottom w:val="0"/>
          <w:divBdr>
            <w:top w:val="none" w:sz="0" w:space="0" w:color="auto"/>
            <w:left w:val="none" w:sz="0" w:space="0" w:color="auto"/>
            <w:bottom w:val="none" w:sz="0" w:space="0" w:color="auto"/>
            <w:right w:val="none" w:sz="0" w:space="0" w:color="auto"/>
          </w:divBdr>
        </w:div>
      </w:divsChild>
    </w:div>
    <w:div w:id="2141651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eader" Target="header3.xml"/><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footer" Target="footer2.xml"/><Relationship Id="rId25" Type="http://schemas.openxmlformats.org/officeDocument/2006/relationships/footer" Target="footer5.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6.emf"/><Relationship Id="rId29" Type="http://schemas.openxmlformats.org/officeDocument/2006/relationships/hyperlink" Target="http://www.requa.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footer" Target="footer4.xml"/><Relationship Id="rId32"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eader" Target="header4.xml"/><Relationship Id="rId28" Type="http://schemas.openxmlformats.org/officeDocument/2006/relationships/image" Target="media/image9.png"/><Relationship Id="rId10" Type="http://schemas.openxmlformats.org/officeDocument/2006/relationships/diagramLayout" Target="diagrams/layout1.xml"/><Relationship Id="rId19" Type="http://schemas.openxmlformats.org/officeDocument/2006/relationships/footer" Target="footer3.xm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 Id="rId22" Type="http://schemas.openxmlformats.org/officeDocument/2006/relationships/image" Target="media/image8.jpeg"/><Relationship Id="rId27" Type="http://schemas.openxmlformats.org/officeDocument/2006/relationships/footer" Target="footer6.xml"/><Relationship Id="rId30" Type="http://schemas.openxmlformats.org/officeDocument/2006/relationships/image" Target="media/image10.png"/><Relationship Id="rId8"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5.gi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_rels/data1.xml.rels><?xml version="1.0" encoding="UTF-8" standalone="yes"?>
<Relationships xmlns="http://schemas.openxmlformats.org/package/2006/relationships"><Relationship Id="rId1" Type="http://schemas.openxmlformats.org/officeDocument/2006/relationships/image" Target="../media/image3.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8253EE-D38C-478E-AEE9-ED932A980CE4}" type="doc">
      <dgm:prSet loTypeId="urn:microsoft.com/office/officeart/2005/8/layout/vList3" loCatId="list" qsTypeId="urn:microsoft.com/office/officeart/2005/8/quickstyle/simple1" qsCatId="simple" csTypeId="urn:microsoft.com/office/officeart/2005/8/colors/accent1_2" csCatId="accent1" phldr="1"/>
      <dgm:spPr/>
    </dgm:pt>
    <dgm:pt modelId="{CCEC04C8-6A30-4E09-94A8-5A9116847897}">
      <dgm:prSet phldrT="[Texte]" custT="1">
        <dgm:style>
          <a:lnRef idx="2">
            <a:schemeClr val="accent5"/>
          </a:lnRef>
          <a:fillRef idx="1">
            <a:schemeClr val="lt1"/>
          </a:fillRef>
          <a:effectRef idx="0">
            <a:schemeClr val="accent5"/>
          </a:effectRef>
          <a:fontRef idx="minor">
            <a:schemeClr val="dk1"/>
          </a:fontRef>
        </dgm:style>
      </dgm:prSet>
      <dgm:spPr>
        <a:ln w="12700">
          <a:solidFill>
            <a:srgbClr val="00A3C0"/>
          </a:solidFill>
          <a:prstDash val="dash"/>
        </a:ln>
      </dgm:spPr>
      <dgm:t>
        <a:bodyPr/>
        <a:lstStyle/>
        <a:p>
          <a:pPr algn="l">
            <a:lnSpc>
              <a:spcPct val="100000"/>
            </a:lnSpc>
            <a:spcBef>
              <a:spcPts val="1176"/>
            </a:spcBef>
            <a:spcAft>
              <a:spcPts val="0"/>
            </a:spcAft>
          </a:pPr>
          <a:r>
            <a:rPr lang="fr-FR" sz="2400" b="0">
              <a:latin typeface="Gill Sans MT Condensed" panose="020B0506020104020203" pitchFamily="34" charset="0"/>
            </a:rPr>
            <a:t>GUIDE MÉTHODOLOGIQUE</a:t>
          </a:r>
        </a:p>
      </dgm:t>
    </dgm:pt>
    <dgm:pt modelId="{281B50DC-FCB1-4658-9262-2AD4CA7FA651}" type="parTrans" cxnId="{411B8B88-2BDE-4F09-9B0D-15F13893D1BA}">
      <dgm:prSet/>
      <dgm:spPr/>
      <dgm:t>
        <a:bodyPr/>
        <a:lstStyle/>
        <a:p>
          <a:pPr algn="l"/>
          <a:endParaRPr lang="fr-FR"/>
        </a:p>
      </dgm:t>
    </dgm:pt>
    <dgm:pt modelId="{C2A64C6C-328B-4C04-8245-A4012C4C5AD7}" type="sibTrans" cxnId="{411B8B88-2BDE-4F09-9B0D-15F13893D1BA}">
      <dgm:prSet/>
      <dgm:spPr/>
      <dgm:t>
        <a:bodyPr/>
        <a:lstStyle/>
        <a:p>
          <a:pPr algn="l"/>
          <a:endParaRPr lang="fr-FR"/>
        </a:p>
      </dgm:t>
    </dgm:pt>
    <dgm:pt modelId="{B19D2EA7-8AB9-48CF-9F4C-5336234E8513}" type="pres">
      <dgm:prSet presAssocID="{398253EE-D38C-478E-AEE9-ED932A980CE4}" presName="linearFlow" presStyleCnt="0">
        <dgm:presLayoutVars>
          <dgm:dir/>
          <dgm:resizeHandles val="exact"/>
        </dgm:presLayoutVars>
      </dgm:prSet>
      <dgm:spPr/>
    </dgm:pt>
    <dgm:pt modelId="{0AF0E7E7-2AE3-4BD5-9C73-91EE29E27F95}" type="pres">
      <dgm:prSet presAssocID="{CCEC04C8-6A30-4E09-94A8-5A9116847897}" presName="composite" presStyleCnt="0"/>
      <dgm:spPr/>
    </dgm:pt>
    <dgm:pt modelId="{D90CF5BC-40F8-438D-A2CC-B72D26CFFC4E}" type="pres">
      <dgm:prSet presAssocID="{CCEC04C8-6A30-4E09-94A8-5A9116847897}" presName="imgShp" presStyleLbl="fgImgPlace1" presStyleIdx="0" presStyleCnt="1" custLinFactNeighborX="-71242"/>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pt>
    <dgm:pt modelId="{7D44DF84-8F97-4840-B89A-9F8D0637287A}" type="pres">
      <dgm:prSet presAssocID="{CCEC04C8-6A30-4E09-94A8-5A9116847897}" presName="txShp" presStyleLbl="node1" presStyleIdx="0" presStyleCnt="1" custScaleX="128975" custLinFactNeighborX="9629" custLinFactNeighborY="-49">
        <dgm:presLayoutVars>
          <dgm:bulletEnabled val="1"/>
        </dgm:presLayoutVars>
      </dgm:prSet>
      <dgm:spPr/>
      <dgm:t>
        <a:bodyPr/>
        <a:lstStyle/>
        <a:p>
          <a:endParaRPr lang="fr-FR"/>
        </a:p>
      </dgm:t>
    </dgm:pt>
  </dgm:ptLst>
  <dgm:cxnLst>
    <dgm:cxn modelId="{683EEACD-5177-446C-B7D7-B38584AAEDA9}" type="presOf" srcId="{398253EE-D38C-478E-AEE9-ED932A980CE4}" destId="{B19D2EA7-8AB9-48CF-9F4C-5336234E8513}" srcOrd="0" destOrd="0" presId="urn:microsoft.com/office/officeart/2005/8/layout/vList3"/>
    <dgm:cxn modelId="{E9377092-9777-4A90-B8E2-52B114252840}" type="presOf" srcId="{CCEC04C8-6A30-4E09-94A8-5A9116847897}" destId="{7D44DF84-8F97-4840-B89A-9F8D0637287A}" srcOrd="0" destOrd="0" presId="urn:microsoft.com/office/officeart/2005/8/layout/vList3"/>
    <dgm:cxn modelId="{411B8B88-2BDE-4F09-9B0D-15F13893D1BA}" srcId="{398253EE-D38C-478E-AEE9-ED932A980CE4}" destId="{CCEC04C8-6A30-4E09-94A8-5A9116847897}" srcOrd="0" destOrd="0" parTransId="{281B50DC-FCB1-4658-9262-2AD4CA7FA651}" sibTransId="{C2A64C6C-328B-4C04-8245-A4012C4C5AD7}"/>
    <dgm:cxn modelId="{06EE2135-2BDA-4177-9A48-2451166B4507}" type="presParOf" srcId="{B19D2EA7-8AB9-48CF-9F4C-5336234E8513}" destId="{0AF0E7E7-2AE3-4BD5-9C73-91EE29E27F95}" srcOrd="0" destOrd="0" presId="urn:microsoft.com/office/officeart/2005/8/layout/vList3"/>
    <dgm:cxn modelId="{121FED8C-FB72-46C7-8306-ED5A65DD649C}" type="presParOf" srcId="{0AF0E7E7-2AE3-4BD5-9C73-91EE29E27F95}" destId="{D90CF5BC-40F8-438D-A2CC-B72D26CFFC4E}" srcOrd="0" destOrd="0" presId="urn:microsoft.com/office/officeart/2005/8/layout/vList3"/>
    <dgm:cxn modelId="{C0C4A384-8BCD-4DAB-923C-343B5EC24823}" type="presParOf" srcId="{0AF0E7E7-2AE3-4BD5-9C73-91EE29E27F95}" destId="{7D44DF84-8F97-4840-B89A-9F8D0637287A}" srcOrd="1" destOrd="0" presId="urn:microsoft.com/office/officeart/2005/8/layout/vList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44DF84-8F97-4840-B89A-9F8D0637287A}">
      <dsp:nvSpPr>
        <dsp:cNvPr id="0" name=""/>
        <dsp:cNvSpPr/>
      </dsp:nvSpPr>
      <dsp:spPr>
        <a:xfrm rot="10800000">
          <a:off x="522585" y="0"/>
          <a:ext cx="3149414" cy="866752"/>
        </a:xfrm>
        <a:prstGeom prst="homePlate">
          <a:avLst/>
        </a:prstGeom>
        <a:solidFill>
          <a:schemeClr val="lt1"/>
        </a:solidFill>
        <a:ln w="12700" cap="flat" cmpd="sng" algn="ctr">
          <a:solidFill>
            <a:srgbClr val="00A3C0"/>
          </a:solidFill>
          <a:prstDash val="dash"/>
          <a:miter lim="800000"/>
        </a:ln>
        <a:effectLst/>
      </dsp:spPr>
      <dsp:style>
        <a:lnRef idx="2">
          <a:schemeClr val="accent5"/>
        </a:lnRef>
        <a:fillRef idx="1">
          <a:schemeClr val="lt1"/>
        </a:fillRef>
        <a:effectRef idx="0">
          <a:schemeClr val="accent5"/>
        </a:effectRef>
        <a:fontRef idx="minor">
          <a:schemeClr val="dk1"/>
        </a:fontRef>
      </dsp:style>
      <dsp:txBody>
        <a:bodyPr spcFirstLastPara="0" vert="horz" wrap="square" lIns="382214" tIns="91440" rIns="170688" bIns="91440" numCol="1" spcCol="1270" anchor="ctr" anchorCtr="0">
          <a:noAutofit/>
        </a:bodyPr>
        <a:lstStyle/>
        <a:p>
          <a:pPr lvl="0" algn="l" defTabSz="1066800">
            <a:lnSpc>
              <a:spcPct val="100000"/>
            </a:lnSpc>
            <a:spcBef>
              <a:spcPct val="0"/>
            </a:spcBef>
            <a:spcAft>
              <a:spcPts val="0"/>
            </a:spcAft>
          </a:pPr>
          <a:r>
            <a:rPr lang="fr-FR" sz="2400" b="0" kern="1200">
              <a:latin typeface="Gill Sans MT Condensed" panose="020B0506020104020203" pitchFamily="34" charset="0"/>
            </a:rPr>
            <a:t>GUIDE MÉTHODOLOGIQUE</a:t>
          </a:r>
        </a:p>
      </dsp:txBody>
      <dsp:txXfrm rot="10800000">
        <a:off x="739273" y="0"/>
        <a:ext cx="2932726" cy="866752"/>
      </dsp:txXfrm>
    </dsp:sp>
    <dsp:sp modelId="{D90CF5BC-40F8-438D-A2CC-B72D26CFFC4E}">
      <dsp:nvSpPr>
        <dsp:cNvPr id="0" name=""/>
        <dsp:cNvSpPr/>
      </dsp:nvSpPr>
      <dsp:spPr>
        <a:xfrm>
          <a:off x="0" y="423"/>
          <a:ext cx="866752" cy="866752"/>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4C674D-CD21-4BA9-94C8-83E784603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22</Pages>
  <Words>4089</Words>
  <Characters>22490</Characters>
  <Application>Microsoft Office Word</Application>
  <DocSecurity>0</DocSecurity>
  <Lines>187</Lines>
  <Paragraphs>53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Aurélie GRILLOT</dc:creator>
  <cp:keywords/>
  <dc:description/>
  <cp:lastModifiedBy>Céline GRISOT</cp:lastModifiedBy>
  <cp:revision>16</cp:revision>
  <cp:lastPrinted>2020-06-09T09:56:00Z</cp:lastPrinted>
  <dcterms:created xsi:type="dcterms:W3CDTF">2020-05-19T07:41:00Z</dcterms:created>
  <dcterms:modified xsi:type="dcterms:W3CDTF">2020-07-31T12:05:00Z</dcterms:modified>
</cp:coreProperties>
</file>